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819" w:rsidRDefault="00097819">
      <w:pPr>
        <w:spacing w:after="0" w:line="240" w:lineRule="auto"/>
        <w:ind w:left="0" w:right="-286"/>
        <w:jc w:val="right"/>
        <w:rPr>
          <w:rFonts w:ascii="Marianne" w:hAnsi="Marianne" w:cs="Times New Roman"/>
          <w:color w:val="000000"/>
          <w:sz w:val="18"/>
          <w:szCs w:val="18"/>
          <w:lang w:val="fr-FR"/>
        </w:rPr>
      </w:pPr>
      <w:bookmarkStart w:id="0" w:name="_GoBack"/>
      <w:bookmarkEnd w:id="0"/>
    </w:p>
    <w:p w:rsidR="00097819" w:rsidRDefault="008B289B">
      <w:pPr>
        <w:spacing w:after="0" w:line="240" w:lineRule="auto"/>
        <w:ind w:left="0" w:right="-286"/>
        <w:rPr>
          <w:rFonts w:ascii="Marianne" w:hAnsi="Marianne" w:cs="Times New Roman"/>
          <w:color w:val="000000"/>
          <w:sz w:val="18"/>
          <w:szCs w:val="18"/>
          <w:u w:val="single"/>
          <w:lang w:val="fr-FR"/>
        </w:rPr>
      </w:pPr>
      <w:r>
        <w:rPr>
          <w:rFonts w:ascii="Marianne" w:hAnsi="Marianne" w:cs="Times New Roman"/>
          <w:color w:val="000000"/>
          <w:sz w:val="18"/>
          <w:szCs w:val="18"/>
          <w:u w:val="single"/>
          <w:lang w:val="fr-FR"/>
        </w:rPr>
        <w:t>Annexe</w:t>
      </w:r>
      <w:r>
        <w:rPr>
          <w:rFonts w:ascii="Calibri" w:hAnsi="Calibri" w:cs="Calibri"/>
          <w:color w:val="000000"/>
          <w:sz w:val="18"/>
          <w:szCs w:val="18"/>
          <w:u w:val="single"/>
          <w:lang w:val="fr-FR"/>
        </w:rPr>
        <w:t> </w:t>
      </w:r>
      <w:r>
        <w:rPr>
          <w:rFonts w:ascii="Marianne" w:hAnsi="Marianne" w:cs="Times New Roman"/>
          <w:color w:val="000000"/>
          <w:sz w:val="18"/>
          <w:szCs w:val="18"/>
          <w:u w:val="single"/>
          <w:lang w:val="fr-FR"/>
        </w:rPr>
        <w:t>: modèle de charte de fonctionnement du fonds de participation des habitants</w:t>
      </w:r>
    </w:p>
    <w:p w:rsidR="00097819" w:rsidRDefault="00097819">
      <w:pPr>
        <w:spacing w:after="0" w:line="240" w:lineRule="auto"/>
        <w:ind w:left="0" w:right="-286"/>
        <w:rPr>
          <w:rFonts w:ascii="Marianne" w:hAnsi="Marianne" w:cs="Times New Roman"/>
          <w:color w:val="000000"/>
          <w:sz w:val="18"/>
          <w:szCs w:val="18"/>
          <w:lang w:val="fr-FR"/>
        </w:rPr>
      </w:pPr>
    </w:p>
    <w:p w:rsidR="00097819" w:rsidRDefault="00097819">
      <w:pPr>
        <w:ind w:left="0"/>
        <w:rPr>
          <w:rFonts w:ascii="Marianne" w:hAnsi="Marianne"/>
          <w:b/>
          <w:sz w:val="18"/>
          <w:szCs w:val="18"/>
          <w:lang w:val="fr-FR"/>
        </w:rPr>
      </w:pPr>
    </w:p>
    <w:p w:rsidR="00097819" w:rsidRDefault="008B289B">
      <w:pPr>
        <w:ind w:left="0"/>
        <w:rPr>
          <w:rFonts w:ascii="Marianne" w:hAnsi="Marianne"/>
          <w:b/>
          <w:sz w:val="18"/>
          <w:szCs w:val="18"/>
          <w:lang w:val="fr-FR"/>
        </w:rPr>
      </w:pPr>
      <w:r>
        <w:rPr>
          <w:rFonts w:ascii="Marianne" w:hAnsi="Marianne"/>
          <w:b/>
          <w:sz w:val="18"/>
          <w:szCs w:val="18"/>
          <w:lang w:val="fr-FR"/>
        </w:rPr>
        <w:t>Article 1 : Présentation du Fonds de Participation des Habitants (FPH)</w:t>
      </w:r>
    </w:p>
    <w:p w:rsidR="00097819" w:rsidRDefault="008B289B">
      <w:pPr>
        <w:spacing w:line="240" w:lineRule="auto"/>
        <w:ind w:left="0"/>
        <w:jc w:val="both"/>
        <w:rPr>
          <w:rFonts w:ascii="Marianne" w:hAnsi="Marianne"/>
          <w:sz w:val="18"/>
          <w:szCs w:val="18"/>
          <w:lang w:val="fr-FR"/>
        </w:rPr>
      </w:pPr>
      <w:r>
        <w:rPr>
          <w:rFonts w:ascii="Marianne" w:hAnsi="Marianne"/>
          <w:sz w:val="18"/>
          <w:szCs w:val="18"/>
          <w:lang w:val="fr-FR"/>
        </w:rPr>
        <w:t>Le FPH favorise l'émergence et l'accompagnement des p</w:t>
      </w:r>
      <w:r>
        <w:rPr>
          <w:rFonts w:ascii="Marianne" w:hAnsi="Marianne"/>
          <w:sz w:val="18"/>
          <w:szCs w:val="18"/>
          <w:lang w:val="fr-FR"/>
        </w:rPr>
        <w:t>rojets initiés par les habitants des quartiers prioritaires et s’adresse aux collectifs d’habitants des quartiers prioritaires constitués ou non en association. Ce fonds doit ainsi permettre d’impliquer davantage les habitants dans la vie de leur quartier.</w:t>
      </w:r>
    </w:p>
    <w:p w:rsidR="00097819" w:rsidRDefault="008B289B">
      <w:pPr>
        <w:ind w:left="0"/>
        <w:jc w:val="both"/>
        <w:rPr>
          <w:rFonts w:ascii="Marianne" w:hAnsi="Marianne"/>
          <w:b/>
          <w:sz w:val="18"/>
          <w:szCs w:val="18"/>
          <w:lang w:val="fr-FR"/>
        </w:rPr>
      </w:pPr>
      <w:r>
        <w:rPr>
          <w:rFonts w:ascii="Marianne" w:hAnsi="Marianne"/>
          <w:b/>
          <w:sz w:val="18"/>
          <w:szCs w:val="18"/>
          <w:lang w:val="fr-FR"/>
        </w:rPr>
        <w:t>Article 2 : Les objectifs du FPH</w:t>
      </w:r>
    </w:p>
    <w:p w:rsidR="00097819" w:rsidRDefault="008B289B">
      <w:pPr>
        <w:pStyle w:val="Paragraphedeliste"/>
        <w:numPr>
          <w:ilvl w:val="0"/>
          <w:numId w:val="1"/>
        </w:numPr>
        <w:spacing w:after="0" w:line="240" w:lineRule="auto"/>
        <w:jc w:val="both"/>
        <w:rPr>
          <w:rFonts w:ascii="Marianne" w:hAnsi="Marianne"/>
          <w:sz w:val="18"/>
          <w:szCs w:val="18"/>
          <w:lang w:val="fr-FR"/>
        </w:rPr>
      </w:pPr>
      <w:r>
        <w:rPr>
          <w:rFonts w:ascii="Marianne" w:hAnsi="Marianne"/>
          <w:sz w:val="18"/>
          <w:szCs w:val="18"/>
          <w:lang w:val="fr-FR"/>
        </w:rPr>
        <w:t>Renforcer les échanges entre habitants dans une démarche collective ;</w:t>
      </w:r>
    </w:p>
    <w:p w:rsidR="00097819" w:rsidRDefault="008B289B">
      <w:pPr>
        <w:pStyle w:val="Paragraphedeliste"/>
        <w:numPr>
          <w:ilvl w:val="0"/>
          <w:numId w:val="1"/>
        </w:numPr>
        <w:spacing w:line="240" w:lineRule="auto"/>
        <w:jc w:val="both"/>
        <w:rPr>
          <w:rFonts w:ascii="Marianne" w:hAnsi="Marianne"/>
          <w:sz w:val="18"/>
          <w:szCs w:val="18"/>
          <w:lang w:val="fr-FR"/>
        </w:rPr>
      </w:pPr>
      <w:r>
        <w:rPr>
          <w:rFonts w:ascii="Marianne" w:hAnsi="Marianne"/>
          <w:sz w:val="18"/>
          <w:szCs w:val="18"/>
          <w:lang w:val="fr-FR"/>
        </w:rPr>
        <w:t>Favoriser les initiatives portées par des collectifs d’habitants ;</w:t>
      </w:r>
    </w:p>
    <w:p w:rsidR="00097819" w:rsidRDefault="008B289B">
      <w:pPr>
        <w:pStyle w:val="Paragraphedeliste"/>
        <w:numPr>
          <w:ilvl w:val="0"/>
          <w:numId w:val="1"/>
        </w:numPr>
        <w:spacing w:after="0" w:line="240" w:lineRule="auto"/>
        <w:jc w:val="both"/>
        <w:rPr>
          <w:rFonts w:ascii="Marianne" w:hAnsi="Marianne"/>
          <w:sz w:val="18"/>
          <w:szCs w:val="18"/>
          <w:lang w:val="fr-FR"/>
        </w:rPr>
      </w:pPr>
      <w:r>
        <w:rPr>
          <w:rFonts w:ascii="Marianne" w:hAnsi="Marianne"/>
          <w:sz w:val="18"/>
          <w:szCs w:val="18"/>
          <w:lang w:val="fr-FR"/>
        </w:rPr>
        <w:t>Promouvoir les capacités individuelles et collectives des habitants à s'organiser, mo</w:t>
      </w:r>
      <w:r>
        <w:rPr>
          <w:rFonts w:ascii="Marianne" w:hAnsi="Marianne"/>
          <w:sz w:val="18"/>
          <w:szCs w:val="18"/>
          <w:lang w:val="fr-FR"/>
        </w:rPr>
        <w:t>nter des projets et les soutenir ;</w:t>
      </w:r>
    </w:p>
    <w:p w:rsidR="00097819" w:rsidRDefault="008B289B">
      <w:pPr>
        <w:pStyle w:val="Paragraphedeliste"/>
        <w:numPr>
          <w:ilvl w:val="0"/>
          <w:numId w:val="1"/>
        </w:numPr>
        <w:spacing w:after="0" w:line="240" w:lineRule="auto"/>
        <w:jc w:val="both"/>
        <w:rPr>
          <w:rFonts w:ascii="Marianne" w:hAnsi="Marianne"/>
          <w:sz w:val="18"/>
          <w:szCs w:val="18"/>
          <w:lang w:val="fr-FR"/>
        </w:rPr>
      </w:pPr>
      <w:r>
        <w:rPr>
          <w:rFonts w:ascii="Marianne" w:hAnsi="Marianne"/>
          <w:sz w:val="18"/>
          <w:szCs w:val="18"/>
          <w:lang w:val="fr-FR"/>
        </w:rPr>
        <w:t>Favoriser la réalisation de projets ponctuels d'habitants ayant un impact sur le quartier, et non financés dans le cadre des appels à candidatures «</w:t>
      </w:r>
      <w:r>
        <w:rPr>
          <w:rFonts w:ascii="Calibri" w:hAnsi="Calibri" w:cs="Calibri"/>
          <w:sz w:val="18"/>
          <w:szCs w:val="18"/>
          <w:lang w:val="fr-FR"/>
        </w:rPr>
        <w:t> </w:t>
      </w:r>
      <w:r>
        <w:rPr>
          <w:rFonts w:ascii="Marianne" w:hAnsi="Marianne"/>
          <w:sz w:val="18"/>
          <w:szCs w:val="18"/>
          <w:lang w:val="fr-FR"/>
        </w:rPr>
        <w:t>politique de la ville</w:t>
      </w:r>
      <w:r>
        <w:rPr>
          <w:rFonts w:ascii="Calibri" w:hAnsi="Calibri" w:cs="Calibri"/>
          <w:sz w:val="18"/>
          <w:szCs w:val="18"/>
          <w:lang w:val="fr-FR"/>
        </w:rPr>
        <w:t> </w:t>
      </w:r>
      <w:r>
        <w:rPr>
          <w:rFonts w:ascii="Marianne" w:hAnsi="Marianne"/>
          <w:sz w:val="18"/>
          <w:szCs w:val="18"/>
          <w:lang w:val="fr-FR"/>
        </w:rPr>
        <w:t>»;</w:t>
      </w:r>
    </w:p>
    <w:p w:rsidR="00097819" w:rsidRDefault="008B289B">
      <w:pPr>
        <w:pStyle w:val="Paragraphedeliste"/>
        <w:numPr>
          <w:ilvl w:val="0"/>
          <w:numId w:val="1"/>
        </w:numPr>
        <w:spacing w:after="0" w:line="240" w:lineRule="auto"/>
        <w:jc w:val="both"/>
        <w:rPr>
          <w:rFonts w:ascii="Marianne" w:hAnsi="Marianne"/>
          <w:sz w:val="18"/>
          <w:szCs w:val="18"/>
          <w:lang w:val="fr-FR"/>
        </w:rPr>
      </w:pPr>
      <w:r>
        <w:rPr>
          <w:rFonts w:ascii="Marianne" w:hAnsi="Marianne"/>
          <w:sz w:val="18"/>
          <w:szCs w:val="18"/>
          <w:lang w:val="fr-FR"/>
        </w:rPr>
        <w:t>Développer l'animation, la solidarité, améliore</w:t>
      </w:r>
      <w:r>
        <w:rPr>
          <w:rFonts w:ascii="Marianne" w:hAnsi="Marianne"/>
          <w:sz w:val="18"/>
          <w:szCs w:val="18"/>
          <w:lang w:val="fr-FR"/>
        </w:rPr>
        <w:t>r le cadre de vie, permettre une meilleure appropriation par la population des valeurs citoyennes, dans le respect des principes de laïcité et de neutralité ;</w:t>
      </w:r>
    </w:p>
    <w:p w:rsidR="00097819" w:rsidRDefault="008B289B">
      <w:pPr>
        <w:pStyle w:val="Paragraphedeliste"/>
        <w:numPr>
          <w:ilvl w:val="0"/>
          <w:numId w:val="1"/>
        </w:numPr>
        <w:spacing w:after="0" w:line="240" w:lineRule="auto"/>
        <w:jc w:val="both"/>
        <w:rPr>
          <w:rFonts w:ascii="Marianne" w:hAnsi="Marianne"/>
          <w:sz w:val="18"/>
          <w:szCs w:val="18"/>
          <w:lang w:val="fr-FR"/>
        </w:rPr>
      </w:pPr>
      <w:r>
        <w:rPr>
          <w:rFonts w:ascii="Marianne" w:hAnsi="Marianne"/>
          <w:sz w:val="18"/>
          <w:szCs w:val="18"/>
          <w:lang w:val="fr-FR"/>
        </w:rPr>
        <w:t>Favoriser l’émergence de projets par la mutualisation des compétences entre associations et habit</w:t>
      </w:r>
      <w:r>
        <w:rPr>
          <w:rFonts w:ascii="Marianne" w:hAnsi="Marianne"/>
          <w:sz w:val="18"/>
          <w:szCs w:val="18"/>
          <w:lang w:val="fr-FR"/>
        </w:rPr>
        <w:t>ants.</w:t>
      </w:r>
    </w:p>
    <w:p w:rsidR="00097819" w:rsidRDefault="008B289B">
      <w:pPr>
        <w:pStyle w:val="Paragraphedeliste"/>
        <w:numPr>
          <w:ilvl w:val="0"/>
          <w:numId w:val="1"/>
        </w:numPr>
        <w:spacing w:after="0" w:line="240" w:lineRule="auto"/>
        <w:jc w:val="both"/>
        <w:rPr>
          <w:rFonts w:ascii="Marianne" w:hAnsi="Marianne"/>
          <w:sz w:val="18"/>
          <w:szCs w:val="18"/>
          <w:lang w:val="fr-FR"/>
        </w:rPr>
      </w:pPr>
      <w:r>
        <w:rPr>
          <w:rFonts w:ascii="Marianne" w:hAnsi="Marianne"/>
          <w:sz w:val="18"/>
          <w:szCs w:val="18"/>
          <w:lang w:val="fr-FR"/>
        </w:rPr>
        <w:t>Promouvoir les valeurs de la république en permettant</w:t>
      </w:r>
      <w:r>
        <w:rPr>
          <w:rStyle w:val="lev"/>
          <w:rFonts w:ascii="Calibri" w:hAnsi="Calibri" w:cs="Calibri"/>
          <w:sz w:val="18"/>
          <w:szCs w:val="18"/>
          <w:shd w:val="clear" w:color="auto" w:fill="FFFFFF"/>
          <w:lang w:val="fr-FR"/>
        </w:rPr>
        <w:t> </w:t>
      </w:r>
      <w:r>
        <w:rPr>
          <w:rStyle w:val="lev"/>
          <w:rFonts w:ascii="Marianne" w:hAnsi="Marianne"/>
          <w:sz w:val="18"/>
          <w:szCs w:val="18"/>
          <w:shd w:val="clear" w:color="auto" w:fill="FFFFFF"/>
          <w:lang w:val="fr-FR"/>
        </w:rPr>
        <w:t>aux agents publics, au</w:t>
      </w:r>
      <w:r>
        <w:rPr>
          <w:rFonts w:ascii="Marianne" w:hAnsi="Marianne"/>
          <w:sz w:val="18"/>
          <w:szCs w:val="18"/>
          <w:shd w:val="clear" w:color="auto" w:fill="FFFFFF"/>
          <w:lang w:val="fr-FR"/>
        </w:rPr>
        <w:t>x</w:t>
      </w:r>
      <w:r>
        <w:rPr>
          <w:rFonts w:ascii="Calibri" w:hAnsi="Calibri" w:cs="Calibri"/>
          <w:b/>
          <w:sz w:val="18"/>
          <w:szCs w:val="18"/>
          <w:shd w:val="clear" w:color="auto" w:fill="FFFFFF"/>
          <w:lang w:val="fr-FR"/>
        </w:rPr>
        <w:t> </w:t>
      </w:r>
      <w:r>
        <w:rPr>
          <w:rStyle w:val="lev"/>
          <w:rFonts w:ascii="Marianne" w:hAnsi="Marianne"/>
          <w:sz w:val="18"/>
          <w:szCs w:val="18"/>
          <w:shd w:val="clear" w:color="auto" w:fill="FFFFFF"/>
          <w:lang w:val="fr-FR"/>
        </w:rPr>
        <w:t xml:space="preserve">professionnels et aux bénévoles associatifs </w:t>
      </w:r>
      <w:r>
        <w:rPr>
          <w:rFonts w:ascii="Marianne" w:hAnsi="Marianne"/>
          <w:sz w:val="18"/>
          <w:szCs w:val="18"/>
          <w:lang w:val="fr-FR"/>
        </w:rPr>
        <w:t xml:space="preserve">d’avoir accès à la </w:t>
      </w:r>
      <w:r>
        <w:rPr>
          <w:rFonts w:ascii="Marianne" w:hAnsi="Marianne"/>
          <w:sz w:val="18"/>
          <w:szCs w:val="18"/>
          <w:shd w:val="clear" w:color="auto" w:fill="FFFFFF"/>
          <w:lang w:val="fr-FR"/>
        </w:rPr>
        <w:t>formation Valeurs de la République et laïcité afin</w:t>
      </w:r>
      <w:r>
        <w:rPr>
          <w:rStyle w:val="lev"/>
          <w:rFonts w:ascii="Marianne" w:hAnsi="Marianne"/>
          <w:sz w:val="18"/>
          <w:szCs w:val="18"/>
          <w:shd w:val="clear" w:color="auto" w:fill="FFFFFF"/>
          <w:lang w:val="fr-FR"/>
        </w:rPr>
        <w:t xml:space="preserve"> d’être au clair avec le principe de laïcité, de mieux comprendre comment l’appliquer et l’expliquer dans l’exercice de leurs métiers</w:t>
      </w:r>
      <w:r>
        <w:rPr>
          <w:rFonts w:ascii="Marianne" w:hAnsi="Marianne"/>
          <w:b/>
          <w:sz w:val="18"/>
          <w:szCs w:val="18"/>
          <w:shd w:val="clear" w:color="auto" w:fill="FFFFFF"/>
          <w:lang w:val="fr-FR"/>
        </w:rPr>
        <w:t>.</w:t>
      </w:r>
    </w:p>
    <w:p w:rsidR="00097819" w:rsidRDefault="00097819">
      <w:pPr>
        <w:spacing w:line="240" w:lineRule="auto"/>
        <w:ind w:left="0"/>
        <w:jc w:val="both"/>
        <w:rPr>
          <w:rFonts w:ascii="Marianne" w:hAnsi="Marianne"/>
          <w:b/>
          <w:sz w:val="18"/>
          <w:szCs w:val="18"/>
          <w:lang w:val="fr-FR"/>
        </w:rPr>
      </w:pPr>
    </w:p>
    <w:p w:rsidR="00097819" w:rsidRDefault="008B289B">
      <w:pPr>
        <w:spacing w:line="240" w:lineRule="auto"/>
        <w:ind w:left="0"/>
        <w:jc w:val="both"/>
        <w:rPr>
          <w:rFonts w:ascii="Marianne" w:hAnsi="Marianne"/>
          <w:b/>
          <w:sz w:val="18"/>
          <w:szCs w:val="18"/>
          <w:lang w:val="fr-FR"/>
        </w:rPr>
      </w:pPr>
      <w:r>
        <w:rPr>
          <w:rFonts w:ascii="Marianne" w:hAnsi="Marianne"/>
          <w:b/>
          <w:sz w:val="18"/>
          <w:szCs w:val="18"/>
          <w:lang w:val="fr-FR"/>
        </w:rPr>
        <w:t>Article 3 : les bénéficiaires du FPH</w:t>
      </w:r>
    </w:p>
    <w:p w:rsidR="00097819" w:rsidRDefault="008B289B">
      <w:pPr>
        <w:spacing w:after="0" w:line="240" w:lineRule="auto"/>
        <w:ind w:left="0"/>
        <w:jc w:val="both"/>
        <w:rPr>
          <w:rFonts w:ascii="Marianne" w:hAnsi="Marianne"/>
          <w:sz w:val="18"/>
          <w:szCs w:val="18"/>
          <w:lang w:val="fr-FR"/>
        </w:rPr>
      </w:pPr>
      <w:r>
        <w:rPr>
          <w:rFonts w:ascii="Marianne" w:hAnsi="Marianne"/>
          <w:sz w:val="18"/>
          <w:szCs w:val="18"/>
          <w:lang w:val="fr-FR"/>
        </w:rPr>
        <w:t>Le FPH s’adresse à l’ensemble des habitants d’un quartier, d’un immeuble, d’une rue</w:t>
      </w:r>
      <w:r>
        <w:rPr>
          <w:rFonts w:ascii="Marianne" w:hAnsi="Marianne"/>
          <w:sz w:val="18"/>
          <w:szCs w:val="18"/>
          <w:lang w:val="fr-FR"/>
        </w:rPr>
        <w:t xml:space="preserve">, d’un ilot des quartiers prioritaires de la politique de la ville. </w:t>
      </w:r>
    </w:p>
    <w:p w:rsidR="00097819" w:rsidRDefault="00097819">
      <w:pPr>
        <w:spacing w:after="0" w:line="240" w:lineRule="auto"/>
        <w:ind w:left="0"/>
        <w:jc w:val="both"/>
        <w:rPr>
          <w:rFonts w:ascii="Marianne" w:hAnsi="Marianne"/>
          <w:sz w:val="18"/>
          <w:szCs w:val="18"/>
          <w:lang w:val="fr-FR"/>
        </w:rPr>
      </w:pPr>
    </w:p>
    <w:p w:rsidR="00097819" w:rsidRDefault="008B289B">
      <w:pPr>
        <w:spacing w:line="240" w:lineRule="auto"/>
        <w:ind w:left="0"/>
        <w:jc w:val="both"/>
        <w:rPr>
          <w:rFonts w:ascii="Marianne" w:hAnsi="Marianne"/>
          <w:sz w:val="18"/>
          <w:szCs w:val="18"/>
          <w:lang w:val="fr-FR"/>
        </w:rPr>
      </w:pPr>
      <w:r>
        <w:rPr>
          <w:rFonts w:ascii="Marianne" w:hAnsi="Marianne"/>
          <w:sz w:val="18"/>
          <w:szCs w:val="18"/>
          <w:lang w:val="fr-FR"/>
        </w:rPr>
        <w:t>[</w:t>
      </w:r>
      <w:r>
        <w:rPr>
          <w:rFonts w:ascii="Marianne" w:hAnsi="Marianne"/>
          <w:sz w:val="18"/>
          <w:szCs w:val="18"/>
          <w:highlight w:val="yellow"/>
          <w:lang w:val="fr-FR"/>
        </w:rPr>
        <w:t>Indiquer quels sont les QPV concernés</w:t>
      </w:r>
      <w:r>
        <w:rPr>
          <w:rFonts w:ascii="Marianne" w:hAnsi="Marianne"/>
          <w:sz w:val="18"/>
          <w:szCs w:val="18"/>
          <w:lang w:val="fr-FR"/>
        </w:rPr>
        <w:t>]</w:t>
      </w:r>
    </w:p>
    <w:p w:rsidR="00097819" w:rsidRDefault="008B289B">
      <w:pPr>
        <w:spacing w:line="240" w:lineRule="auto"/>
        <w:ind w:left="0"/>
        <w:jc w:val="both"/>
        <w:rPr>
          <w:rFonts w:ascii="Marianne" w:hAnsi="Marianne"/>
          <w:b/>
          <w:sz w:val="18"/>
          <w:szCs w:val="18"/>
          <w:lang w:val="fr-FR"/>
        </w:rPr>
      </w:pPr>
      <w:r>
        <w:rPr>
          <w:rFonts w:ascii="Marianne" w:hAnsi="Marianne"/>
          <w:b/>
          <w:sz w:val="18"/>
          <w:szCs w:val="18"/>
          <w:lang w:val="fr-FR"/>
        </w:rPr>
        <w:t>Article 4 : Les financements du FPH</w:t>
      </w:r>
    </w:p>
    <w:p w:rsidR="00097819" w:rsidRDefault="008B289B">
      <w:pPr>
        <w:spacing w:line="240" w:lineRule="auto"/>
        <w:ind w:left="0"/>
        <w:jc w:val="both"/>
        <w:rPr>
          <w:rFonts w:ascii="Marianne" w:hAnsi="Marianne"/>
          <w:sz w:val="18"/>
          <w:szCs w:val="18"/>
          <w:lang w:val="fr-FR"/>
        </w:rPr>
      </w:pPr>
      <w:r>
        <w:rPr>
          <w:rFonts w:ascii="Marianne" w:hAnsi="Marianne"/>
          <w:sz w:val="18"/>
          <w:szCs w:val="18"/>
          <w:lang w:val="fr-FR"/>
        </w:rPr>
        <w:t>Le FHP est soutenu par des crédits spécifiques issus du programme 147 P</w:t>
      </w:r>
      <w:r>
        <w:rPr>
          <w:rFonts w:ascii="Marianne" w:hAnsi="Marianne"/>
          <w:sz w:val="18"/>
          <w:szCs w:val="18"/>
          <w:lang w:val="fr-FR"/>
        </w:rPr>
        <w:t>olitique de la ville de l’Etat et est co-financé par la collectivité territoriale et/ou par le groupement de collectivités territoriales auquel elle appartient. Les partenaires de la politique de la ville peuvent également apporter leur concours financier.</w:t>
      </w:r>
    </w:p>
    <w:p w:rsidR="00097819" w:rsidRDefault="008B289B">
      <w:pPr>
        <w:spacing w:line="240" w:lineRule="auto"/>
        <w:ind w:left="0"/>
        <w:jc w:val="both"/>
        <w:rPr>
          <w:rFonts w:ascii="Marianne" w:hAnsi="Marianne"/>
          <w:sz w:val="18"/>
          <w:szCs w:val="18"/>
          <w:lang w:val="fr-FR"/>
        </w:rPr>
      </w:pPr>
      <w:r>
        <w:rPr>
          <w:rFonts w:ascii="Marianne" w:hAnsi="Marianne"/>
          <w:sz w:val="18"/>
          <w:szCs w:val="18"/>
          <w:lang w:val="fr-FR"/>
        </w:rPr>
        <w:t>Le montant maximum des financements par initiative est limité à 2</w:t>
      </w:r>
      <w:r>
        <w:rPr>
          <w:rFonts w:ascii="Calibri" w:hAnsi="Calibri" w:cs="Calibri"/>
          <w:sz w:val="18"/>
          <w:szCs w:val="18"/>
          <w:lang w:val="fr-FR"/>
        </w:rPr>
        <w:t> </w:t>
      </w:r>
      <w:r>
        <w:rPr>
          <w:rFonts w:ascii="Marianne" w:hAnsi="Marianne"/>
          <w:sz w:val="18"/>
          <w:szCs w:val="18"/>
          <w:lang w:val="fr-FR"/>
        </w:rPr>
        <w:t>000 euros.</w:t>
      </w:r>
    </w:p>
    <w:p w:rsidR="00097819" w:rsidRDefault="008B289B">
      <w:pPr>
        <w:keepNext/>
        <w:widowControl w:val="0"/>
        <w:spacing w:after="0" w:line="240" w:lineRule="auto"/>
        <w:ind w:left="0"/>
        <w:jc w:val="both"/>
        <w:rPr>
          <w:rFonts w:ascii="Marianne" w:hAnsi="Marianne"/>
          <w:sz w:val="18"/>
          <w:szCs w:val="18"/>
          <w:lang w:val="fr-FR"/>
        </w:rPr>
      </w:pPr>
      <w:r>
        <w:rPr>
          <w:rFonts w:ascii="Marianne" w:hAnsi="Marianne"/>
          <w:sz w:val="18"/>
          <w:szCs w:val="18"/>
          <w:lang w:val="fr-FR"/>
        </w:rPr>
        <w:t>Les porteurs de projet devront s’engager à respecter le contrat d’engagement républicain prévu à l’article 10-1 de la loi du 12 avril 2000 relative aux droits des citoyens dans l</w:t>
      </w:r>
      <w:r>
        <w:rPr>
          <w:rFonts w:ascii="Marianne" w:hAnsi="Marianne"/>
          <w:sz w:val="18"/>
          <w:szCs w:val="18"/>
          <w:lang w:val="fr-FR"/>
        </w:rPr>
        <w:t>eurs relations avec les administrations et son décret d’application n°2021-1947 du 31 décembre 2021, notamment</w:t>
      </w:r>
      <w:r>
        <w:rPr>
          <w:rFonts w:ascii="Calibri" w:hAnsi="Calibri" w:cs="Calibri"/>
          <w:sz w:val="18"/>
          <w:szCs w:val="18"/>
          <w:lang w:val="fr-FR"/>
        </w:rPr>
        <w:t> </w:t>
      </w:r>
      <w:r>
        <w:rPr>
          <w:rFonts w:ascii="Marianne" w:hAnsi="Marianne"/>
          <w:sz w:val="18"/>
          <w:szCs w:val="18"/>
          <w:lang w:val="fr-FR"/>
        </w:rPr>
        <w:t xml:space="preserve">: </w:t>
      </w:r>
    </w:p>
    <w:p w:rsidR="00097819" w:rsidRDefault="008B289B">
      <w:pPr>
        <w:keepNext/>
        <w:widowControl w:val="0"/>
        <w:spacing w:after="0" w:line="240" w:lineRule="auto"/>
        <w:ind w:left="1134"/>
        <w:jc w:val="both"/>
        <w:rPr>
          <w:rFonts w:ascii="Marianne" w:hAnsi="Marianne"/>
          <w:sz w:val="18"/>
          <w:szCs w:val="18"/>
          <w:lang w:val="fr-FR"/>
        </w:rPr>
      </w:pPr>
      <w:r>
        <w:rPr>
          <w:rFonts w:ascii="Marianne" w:hAnsi="Marianne"/>
          <w:sz w:val="18"/>
          <w:szCs w:val="18"/>
          <w:lang w:val="fr-FR"/>
        </w:rPr>
        <w:t>-</w:t>
      </w:r>
      <w:r>
        <w:rPr>
          <w:rFonts w:ascii="Calibri" w:hAnsi="Calibri" w:cs="Calibri"/>
          <w:sz w:val="18"/>
          <w:szCs w:val="18"/>
          <w:lang w:val="fr-FR"/>
        </w:rPr>
        <w:t> </w:t>
      </w:r>
      <w:r>
        <w:rPr>
          <w:rFonts w:ascii="Marianne" w:hAnsi="Marianne"/>
          <w:sz w:val="18"/>
          <w:szCs w:val="18"/>
          <w:lang w:val="fr-FR"/>
        </w:rPr>
        <w:t>à respecter les principes de liberté, d'égalité, de fraternité et de dignité de la personne humaine, ainsi que les symboles de la République</w:t>
      </w:r>
      <w:r>
        <w:rPr>
          <w:rFonts w:ascii="Marianne" w:hAnsi="Marianne"/>
          <w:sz w:val="18"/>
          <w:szCs w:val="18"/>
          <w:lang w:val="fr-FR"/>
        </w:rPr>
        <w:t xml:space="preserve"> au sens de l'article 2 de la Constitution ;</w:t>
      </w:r>
    </w:p>
    <w:p w:rsidR="00097819" w:rsidRDefault="008B289B">
      <w:pPr>
        <w:keepNext/>
        <w:widowControl w:val="0"/>
        <w:spacing w:after="0" w:line="240" w:lineRule="auto"/>
        <w:ind w:left="1134"/>
        <w:jc w:val="both"/>
        <w:rPr>
          <w:rFonts w:ascii="Marianne" w:hAnsi="Marianne"/>
          <w:sz w:val="18"/>
          <w:szCs w:val="18"/>
          <w:lang w:val="fr-FR"/>
        </w:rPr>
      </w:pPr>
      <w:r>
        <w:rPr>
          <w:rFonts w:ascii="Marianne" w:hAnsi="Marianne"/>
          <w:sz w:val="18"/>
          <w:szCs w:val="18"/>
          <w:lang w:val="fr-FR"/>
        </w:rPr>
        <w:t>- à ne pas remettre en cause le caractère laïque de la République ;</w:t>
      </w:r>
    </w:p>
    <w:p w:rsidR="00097819" w:rsidRDefault="008B289B">
      <w:pPr>
        <w:keepNext/>
        <w:widowControl w:val="0"/>
        <w:spacing w:after="0" w:line="240" w:lineRule="auto"/>
        <w:ind w:left="1134"/>
        <w:jc w:val="both"/>
        <w:rPr>
          <w:rFonts w:ascii="Marianne" w:hAnsi="Marianne"/>
          <w:sz w:val="18"/>
          <w:szCs w:val="18"/>
          <w:lang w:val="fr-FR"/>
        </w:rPr>
      </w:pPr>
      <w:r>
        <w:rPr>
          <w:rFonts w:ascii="Marianne" w:hAnsi="Marianne"/>
          <w:sz w:val="18"/>
          <w:szCs w:val="18"/>
          <w:lang w:val="fr-FR"/>
        </w:rPr>
        <w:t>- à s'abstenir de toute action portant atteinte à l'ordre public.</w:t>
      </w:r>
    </w:p>
    <w:p w:rsidR="00097819" w:rsidRDefault="00097819">
      <w:pPr>
        <w:keepNext/>
        <w:widowControl w:val="0"/>
        <w:spacing w:after="0" w:line="240" w:lineRule="auto"/>
        <w:ind w:left="1134"/>
        <w:jc w:val="both"/>
        <w:rPr>
          <w:rFonts w:ascii="Marianne" w:hAnsi="Marianne"/>
          <w:sz w:val="18"/>
          <w:szCs w:val="18"/>
          <w:lang w:val="fr-FR"/>
        </w:rPr>
      </w:pPr>
    </w:p>
    <w:p w:rsidR="00097819" w:rsidRDefault="008B289B">
      <w:pPr>
        <w:spacing w:line="240" w:lineRule="auto"/>
        <w:ind w:left="0"/>
        <w:jc w:val="both"/>
        <w:rPr>
          <w:rFonts w:ascii="Marianne" w:hAnsi="Marianne"/>
          <w:b/>
          <w:sz w:val="18"/>
          <w:szCs w:val="18"/>
          <w:lang w:val="fr-FR"/>
        </w:rPr>
      </w:pPr>
      <w:r>
        <w:rPr>
          <w:rFonts w:ascii="Marianne" w:hAnsi="Marianne"/>
          <w:b/>
          <w:sz w:val="18"/>
          <w:szCs w:val="18"/>
          <w:lang w:val="fr-FR"/>
        </w:rPr>
        <w:t>Article 5 : La communication</w:t>
      </w:r>
    </w:p>
    <w:p w:rsidR="00097819" w:rsidRDefault="008B289B">
      <w:pPr>
        <w:spacing w:after="0" w:line="240" w:lineRule="auto"/>
        <w:ind w:left="0"/>
        <w:jc w:val="both"/>
        <w:rPr>
          <w:rFonts w:ascii="Marianne" w:hAnsi="Marianne"/>
          <w:sz w:val="18"/>
          <w:szCs w:val="18"/>
          <w:lang w:val="fr-FR"/>
        </w:rPr>
      </w:pPr>
      <w:r>
        <w:rPr>
          <w:rFonts w:ascii="Marianne" w:hAnsi="Marianne"/>
          <w:sz w:val="18"/>
          <w:szCs w:val="18"/>
          <w:lang w:val="fr-FR"/>
        </w:rPr>
        <w:t>La promotion de ce fonds s’appuie sur l’ensemble des leviers de communication dont disposent l’Etat et la collectivité territoriale</w:t>
      </w:r>
      <w:r>
        <w:rPr>
          <w:rFonts w:ascii="Calibri" w:hAnsi="Calibri" w:cs="Calibri"/>
          <w:sz w:val="18"/>
          <w:szCs w:val="18"/>
          <w:lang w:val="fr-FR"/>
        </w:rPr>
        <w:t> </w:t>
      </w:r>
      <w:r>
        <w:rPr>
          <w:rFonts w:ascii="Marianne" w:hAnsi="Marianne"/>
          <w:sz w:val="18"/>
          <w:szCs w:val="18"/>
          <w:lang w:val="fr-FR"/>
        </w:rPr>
        <w:t>et/ou le groupement de collectivités territoriales auquel elle appartient :</w:t>
      </w:r>
    </w:p>
    <w:p w:rsidR="00097819" w:rsidRDefault="00097819">
      <w:pPr>
        <w:spacing w:after="0" w:line="240" w:lineRule="auto"/>
        <w:ind w:left="0"/>
        <w:jc w:val="both"/>
        <w:rPr>
          <w:rFonts w:ascii="Marianne" w:hAnsi="Marianne"/>
          <w:sz w:val="18"/>
          <w:szCs w:val="18"/>
          <w:lang w:val="fr-FR"/>
        </w:rPr>
      </w:pPr>
    </w:p>
    <w:p w:rsidR="00097819" w:rsidRDefault="008B289B">
      <w:pPr>
        <w:pStyle w:val="Paragraphedeliste"/>
        <w:numPr>
          <w:ilvl w:val="0"/>
          <w:numId w:val="9"/>
        </w:numPr>
        <w:spacing w:after="0" w:line="240" w:lineRule="auto"/>
        <w:jc w:val="both"/>
        <w:rPr>
          <w:rFonts w:ascii="Marianne" w:hAnsi="Marianne"/>
          <w:sz w:val="18"/>
          <w:szCs w:val="18"/>
          <w:lang w:val="fr-FR"/>
        </w:rPr>
      </w:pPr>
      <w:r>
        <w:rPr>
          <w:rFonts w:ascii="Marianne" w:hAnsi="Marianne"/>
          <w:sz w:val="18"/>
          <w:szCs w:val="18"/>
          <w:lang w:val="fr-FR"/>
        </w:rPr>
        <w:t>De façon obligatoire, (cf. article 8) les logot</w:t>
      </w:r>
      <w:r>
        <w:rPr>
          <w:rFonts w:ascii="Marianne" w:hAnsi="Marianne"/>
          <w:sz w:val="18"/>
          <w:szCs w:val="18"/>
          <w:lang w:val="fr-FR"/>
        </w:rPr>
        <w:t xml:space="preserve">ypes de l’Etat dont le logo du secrétariat d’Etat chargé de la citoyenneté et de la ville, de la collectivité territoriale et/ou du groupement auquel elle appartient. </w:t>
      </w:r>
    </w:p>
    <w:p w:rsidR="00097819" w:rsidRDefault="008B289B">
      <w:pPr>
        <w:spacing w:after="0" w:line="240" w:lineRule="auto"/>
        <w:ind w:left="0"/>
        <w:jc w:val="both"/>
        <w:rPr>
          <w:rFonts w:ascii="Marianne" w:hAnsi="Marianne"/>
          <w:sz w:val="18"/>
          <w:szCs w:val="18"/>
          <w:lang w:val="fr-FR"/>
        </w:rPr>
      </w:pPr>
      <w:r>
        <w:rPr>
          <w:rFonts w:ascii="Marianne" w:hAnsi="Marianne"/>
          <w:sz w:val="18"/>
          <w:szCs w:val="18"/>
          <w:lang w:val="fr-FR"/>
        </w:rPr>
        <w:t>A titre d’exemples</w:t>
      </w:r>
      <w:r>
        <w:rPr>
          <w:rFonts w:ascii="Calibri" w:hAnsi="Calibri" w:cs="Calibri"/>
          <w:sz w:val="18"/>
          <w:szCs w:val="18"/>
          <w:lang w:val="fr-FR"/>
        </w:rPr>
        <w:t> </w:t>
      </w:r>
      <w:r>
        <w:rPr>
          <w:rFonts w:ascii="Marianne" w:hAnsi="Marianne"/>
          <w:sz w:val="18"/>
          <w:szCs w:val="18"/>
          <w:lang w:val="fr-FR"/>
        </w:rPr>
        <w:t xml:space="preserve">: </w:t>
      </w:r>
    </w:p>
    <w:p w:rsidR="00097819" w:rsidRDefault="00097819">
      <w:pPr>
        <w:spacing w:after="0" w:line="240" w:lineRule="auto"/>
        <w:ind w:left="0"/>
        <w:jc w:val="both"/>
        <w:rPr>
          <w:rFonts w:ascii="Marianne" w:hAnsi="Marianne"/>
          <w:sz w:val="18"/>
          <w:szCs w:val="18"/>
          <w:lang w:val="fr-FR"/>
        </w:rPr>
      </w:pPr>
    </w:p>
    <w:p w:rsidR="00097819" w:rsidRDefault="008B289B">
      <w:pPr>
        <w:pStyle w:val="Paragraphedeliste"/>
        <w:numPr>
          <w:ilvl w:val="0"/>
          <w:numId w:val="3"/>
        </w:numPr>
        <w:spacing w:after="0" w:line="240" w:lineRule="auto"/>
        <w:jc w:val="both"/>
        <w:rPr>
          <w:rFonts w:ascii="Marianne" w:hAnsi="Marianne"/>
          <w:sz w:val="18"/>
          <w:szCs w:val="18"/>
          <w:lang w:val="fr-FR"/>
        </w:rPr>
      </w:pPr>
      <w:r>
        <w:rPr>
          <w:rFonts w:ascii="Marianne" w:hAnsi="Marianne"/>
          <w:sz w:val="18"/>
          <w:szCs w:val="18"/>
          <w:lang w:val="fr-FR"/>
        </w:rPr>
        <w:lastRenderedPageBreak/>
        <w:t>Article dans le journal municipal ;</w:t>
      </w:r>
    </w:p>
    <w:p w:rsidR="00097819" w:rsidRDefault="008B289B">
      <w:pPr>
        <w:pStyle w:val="Paragraphedeliste"/>
        <w:numPr>
          <w:ilvl w:val="0"/>
          <w:numId w:val="3"/>
        </w:numPr>
        <w:spacing w:after="0" w:line="240" w:lineRule="auto"/>
        <w:jc w:val="both"/>
        <w:rPr>
          <w:rFonts w:ascii="Marianne" w:hAnsi="Marianne"/>
          <w:sz w:val="18"/>
          <w:szCs w:val="18"/>
        </w:rPr>
      </w:pPr>
      <w:r>
        <w:rPr>
          <w:rFonts w:ascii="Marianne" w:hAnsi="Marianne"/>
          <w:sz w:val="18"/>
          <w:szCs w:val="18"/>
        </w:rPr>
        <w:t xml:space="preserve">Site internet ; </w:t>
      </w:r>
    </w:p>
    <w:p w:rsidR="00097819" w:rsidRDefault="008B289B">
      <w:pPr>
        <w:pStyle w:val="Paragraphedeliste"/>
        <w:numPr>
          <w:ilvl w:val="0"/>
          <w:numId w:val="3"/>
        </w:numPr>
        <w:spacing w:after="0" w:line="240" w:lineRule="auto"/>
        <w:jc w:val="both"/>
        <w:rPr>
          <w:rFonts w:ascii="Marianne" w:hAnsi="Marianne"/>
          <w:sz w:val="18"/>
          <w:szCs w:val="18"/>
          <w:lang w:val="fr-FR"/>
        </w:rPr>
      </w:pPr>
      <w:r>
        <w:rPr>
          <w:rFonts w:ascii="Marianne" w:hAnsi="Marianne"/>
          <w:sz w:val="18"/>
          <w:szCs w:val="18"/>
          <w:lang w:val="fr-FR"/>
        </w:rPr>
        <w:t>Diffusion au</w:t>
      </w:r>
      <w:r>
        <w:rPr>
          <w:rFonts w:ascii="Marianne" w:hAnsi="Marianne"/>
          <w:sz w:val="18"/>
          <w:szCs w:val="18"/>
          <w:lang w:val="fr-FR"/>
        </w:rPr>
        <w:t xml:space="preserve">près de l’ensemble des associations ; </w:t>
      </w:r>
    </w:p>
    <w:p w:rsidR="00097819" w:rsidRDefault="008B289B">
      <w:pPr>
        <w:pStyle w:val="Paragraphedeliste"/>
        <w:numPr>
          <w:ilvl w:val="0"/>
          <w:numId w:val="3"/>
        </w:numPr>
        <w:spacing w:after="0" w:line="240" w:lineRule="auto"/>
        <w:jc w:val="both"/>
        <w:rPr>
          <w:rFonts w:ascii="Marianne" w:hAnsi="Marianne"/>
          <w:sz w:val="18"/>
          <w:szCs w:val="18"/>
        </w:rPr>
      </w:pPr>
      <w:r>
        <w:rPr>
          <w:rFonts w:ascii="Marianne" w:hAnsi="Marianne"/>
          <w:sz w:val="18"/>
          <w:szCs w:val="18"/>
        </w:rPr>
        <w:t>Diffusion de flyers.</w:t>
      </w:r>
      <w:r>
        <w:rPr>
          <w:rFonts w:ascii="Calibri" w:hAnsi="Calibri" w:cs="Calibri"/>
          <w:sz w:val="18"/>
          <w:szCs w:val="18"/>
        </w:rPr>
        <w:t> </w:t>
      </w:r>
      <w:r>
        <w:rPr>
          <w:rFonts w:ascii="Marianne" w:hAnsi="Marianne"/>
          <w:sz w:val="18"/>
          <w:szCs w:val="18"/>
        </w:rPr>
        <w:t xml:space="preserve"> </w:t>
      </w:r>
    </w:p>
    <w:p w:rsidR="00097819" w:rsidRDefault="00097819">
      <w:pPr>
        <w:spacing w:after="0" w:line="240" w:lineRule="auto"/>
        <w:ind w:left="0"/>
        <w:jc w:val="both"/>
        <w:rPr>
          <w:rFonts w:ascii="Marianne" w:hAnsi="Marianne"/>
          <w:sz w:val="18"/>
          <w:szCs w:val="18"/>
          <w:lang w:val="fr-FR"/>
        </w:rPr>
      </w:pPr>
    </w:p>
    <w:p w:rsidR="00097819" w:rsidRDefault="008B289B">
      <w:pPr>
        <w:spacing w:after="0" w:line="240" w:lineRule="auto"/>
        <w:ind w:left="0"/>
        <w:jc w:val="both"/>
        <w:rPr>
          <w:rFonts w:ascii="Marianne" w:hAnsi="Marianne"/>
          <w:sz w:val="18"/>
          <w:szCs w:val="18"/>
          <w:lang w:val="fr-FR"/>
        </w:rPr>
      </w:pPr>
      <w:r>
        <w:rPr>
          <w:rFonts w:ascii="Marianne" w:hAnsi="Marianne"/>
          <w:sz w:val="18"/>
          <w:szCs w:val="18"/>
          <w:lang w:val="fr-FR"/>
        </w:rPr>
        <w:t>Le délégué du préfet et le chef de projet ville contribuent également à promouvoir le FPH.</w:t>
      </w:r>
    </w:p>
    <w:p w:rsidR="00097819" w:rsidRDefault="00097819">
      <w:pPr>
        <w:spacing w:after="0" w:line="240" w:lineRule="auto"/>
        <w:jc w:val="both"/>
        <w:rPr>
          <w:rFonts w:ascii="Marianne" w:hAnsi="Marianne"/>
          <w:sz w:val="18"/>
          <w:szCs w:val="18"/>
          <w:lang w:val="fr-FR"/>
        </w:rPr>
      </w:pPr>
    </w:p>
    <w:p w:rsidR="00097819" w:rsidRDefault="008B289B">
      <w:pPr>
        <w:ind w:left="0"/>
        <w:jc w:val="both"/>
        <w:rPr>
          <w:rFonts w:ascii="Marianne" w:hAnsi="Marianne"/>
          <w:b/>
          <w:sz w:val="18"/>
          <w:szCs w:val="18"/>
          <w:lang w:val="fr-FR"/>
        </w:rPr>
      </w:pPr>
      <w:r>
        <w:rPr>
          <w:rFonts w:ascii="Marianne" w:hAnsi="Marianne"/>
          <w:b/>
          <w:sz w:val="18"/>
          <w:szCs w:val="18"/>
          <w:lang w:val="fr-FR"/>
        </w:rPr>
        <w:t>Article 6 : La gestion du FPH</w:t>
      </w:r>
    </w:p>
    <w:p w:rsidR="00097819" w:rsidRDefault="008B289B">
      <w:pPr>
        <w:spacing w:after="0" w:line="240" w:lineRule="auto"/>
        <w:ind w:left="0"/>
        <w:jc w:val="both"/>
        <w:rPr>
          <w:rFonts w:ascii="Marianne" w:hAnsi="Marianne"/>
          <w:sz w:val="18"/>
          <w:szCs w:val="18"/>
          <w:lang w:val="fr-FR"/>
        </w:rPr>
      </w:pPr>
      <w:r>
        <w:rPr>
          <w:rFonts w:ascii="Marianne" w:hAnsi="Marianne"/>
          <w:sz w:val="18"/>
          <w:szCs w:val="18"/>
          <w:lang w:val="fr-FR"/>
        </w:rPr>
        <w:t xml:space="preserve">Le service Politique de la ville de la commune de </w:t>
      </w:r>
      <w:r>
        <w:rPr>
          <w:rFonts w:ascii="Marianne" w:hAnsi="Marianne"/>
          <w:sz w:val="18"/>
          <w:szCs w:val="18"/>
          <w:highlight w:val="yellow"/>
          <w:lang w:val="fr-FR"/>
        </w:rPr>
        <w:t>XXX</w:t>
      </w:r>
      <w:r>
        <w:rPr>
          <w:rFonts w:ascii="Marianne" w:hAnsi="Marianne"/>
          <w:sz w:val="18"/>
          <w:szCs w:val="18"/>
          <w:lang w:val="fr-FR"/>
        </w:rPr>
        <w:t xml:space="preserve">/l’association </w:t>
      </w:r>
      <w:r>
        <w:rPr>
          <w:rFonts w:ascii="Marianne" w:hAnsi="Marianne"/>
          <w:sz w:val="18"/>
          <w:szCs w:val="18"/>
          <w:highlight w:val="yellow"/>
          <w:lang w:val="fr-FR"/>
        </w:rPr>
        <w:t>XXX</w:t>
      </w:r>
      <w:r>
        <w:rPr>
          <w:rFonts w:ascii="Marianne" w:hAnsi="Marianne"/>
          <w:sz w:val="18"/>
          <w:szCs w:val="18"/>
          <w:lang w:val="fr-FR"/>
        </w:rPr>
        <w:t xml:space="preserve"> est gestionnaire du fonds et assure dans ce cadre le financement direct des projets. Le reversement à une autre association n’est pas autorisé (voir circulaire relative à la mise en œuvre du fonds de participation des habitants du 1</w:t>
      </w:r>
      <w:r>
        <w:rPr>
          <w:rFonts w:ascii="Marianne" w:hAnsi="Marianne"/>
          <w:sz w:val="18"/>
          <w:szCs w:val="18"/>
          <w:vertAlign w:val="superscript"/>
          <w:lang w:val="fr-FR"/>
        </w:rPr>
        <w:t>er</w:t>
      </w:r>
      <w:r>
        <w:rPr>
          <w:rFonts w:ascii="Marianne" w:hAnsi="Marianne"/>
          <w:sz w:val="18"/>
          <w:szCs w:val="18"/>
          <w:lang w:val="fr-FR"/>
        </w:rPr>
        <w:t xml:space="preserve"> juillet 2024).</w:t>
      </w:r>
    </w:p>
    <w:p w:rsidR="00097819" w:rsidRDefault="00097819">
      <w:pPr>
        <w:spacing w:after="0" w:line="240" w:lineRule="auto"/>
        <w:ind w:left="0"/>
        <w:jc w:val="both"/>
        <w:rPr>
          <w:rFonts w:ascii="Marianne" w:hAnsi="Marianne"/>
          <w:sz w:val="18"/>
          <w:szCs w:val="18"/>
          <w:lang w:val="fr-FR"/>
        </w:rPr>
      </w:pPr>
    </w:p>
    <w:p w:rsidR="00097819" w:rsidRDefault="00097819">
      <w:pPr>
        <w:spacing w:after="0" w:line="240" w:lineRule="auto"/>
        <w:ind w:left="0"/>
        <w:jc w:val="both"/>
        <w:rPr>
          <w:rFonts w:ascii="Marianne" w:hAnsi="Marianne"/>
          <w:sz w:val="18"/>
          <w:szCs w:val="18"/>
          <w:lang w:val="fr-FR"/>
        </w:rPr>
      </w:pPr>
    </w:p>
    <w:p w:rsidR="00097819" w:rsidRDefault="008B289B">
      <w:pPr>
        <w:spacing w:line="240" w:lineRule="auto"/>
        <w:ind w:left="0"/>
        <w:jc w:val="both"/>
        <w:rPr>
          <w:rFonts w:ascii="Marianne" w:hAnsi="Marianne"/>
          <w:sz w:val="18"/>
          <w:szCs w:val="18"/>
          <w:u w:val="single"/>
          <w:lang w:val="fr-FR"/>
        </w:rPr>
      </w:pPr>
      <w:r>
        <w:rPr>
          <w:rFonts w:ascii="Marianne" w:hAnsi="Marianne"/>
          <w:sz w:val="18"/>
          <w:szCs w:val="18"/>
          <w:u w:val="single"/>
          <w:lang w:val="fr-FR"/>
        </w:rPr>
        <w:t>Art</w:t>
      </w:r>
      <w:r>
        <w:rPr>
          <w:rFonts w:ascii="Marianne" w:hAnsi="Marianne"/>
          <w:sz w:val="18"/>
          <w:szCs w:val="18"/>
          <w:u w:val="single"/>
          <w:lang w:val="fr-FR"/>
        </w:rPr>
        <w:t xml:space="preserve">icle 6.1 : Le comité d’attribution </w:t>
      </w:r>
    </w:p>
    <w:p w:rsidR="00097819" w:rsidRDefault="008B289B">
      <w:pPr>
        <w:spacing w:line="240" w:lineRule="auto"/>
        <w:ind w:left="0"/>
        <w:jc w:val="both"/>
        <w:rPr>
          <w:rFonts w:ascii="Marianne" w:hAnsi="Marianne"/>
          <w:sz w:val="18"/>
          <w:szCs w:val="18"/>
          <w:lang w:val="fr-FR"/>
        </w:rPr>
      </w:pPr>
      <w:r>
        <w:rPr>
          <w:rFonts w:ascii="Marianne" w:hAnsi="Marianne"/>
          <w:sz w:val="18"/>
          <w:szCs w:val="18"/>
          <w:lang w:val="fr-FR"/>
        </w:rPr>
        <w:t>Le FPH est géré par un comité d’attribution. Tous les projets déposés par les habitants dans le cadre du FPH sont soumis à l’appréciation du comité d’attribution. Cette instance examine les dossiers et décide de l’opport</w:t>
      </w:r>
      <w:r>
        <w:rPr>
          <w:rFonts w:ascii="Marianne" w:hAnsi="Marianne"/>
          <w:sz w:val="18"/>
          <w:szCs w:val="18"/>
          <w:lang w:val="fr-FR"/>
        </w:rPr>
        <w:t>unité d’attribution d’un soutien (financier, logistique, accompagnement et suivi) après audition du porteur de projet.</w:t>
      </w:r>
    </w:p>
    <w:p w:rsidR="00097819" w:rsidRDefault="008B289B">
      <w:pPr>
        <w:spacing w:line="240" w:lineRule="auto"/>
        <w:ind w:left="0"/>
        <w:jc w:val="both"/>
        <w:rPr>
          <w:rFonts w:ascii="Marianne" w:hAnsi="Marianne"/>
          <w:sz w:val="18"/>
          <w:szCs w:val="18"/>
          <w:u w:val="single"/>
          <w:lang w:val="fr-FR"/>
        </w:rPr>
      </w:pPr>
      <w:r>
        <w:rPr>
          <w:rFonts w:ascii="Marianne" w:hAnsi="Marianne"/>
          <w:sz w:val="18"/>
          <w:szCs w:val="18"/>
          <w:u w:val="single"/>
          <w:lang w:val="fr-FR"/>
        </w:rPr>
        <w:t xml:space="preserve">Article 6.2 : La composition </w:t>
      </w:r>
    </w:p>
    <w:p w:rsidR="00097819" w:rsidRDefault="008B289B">
      <w:pPr>
        <w:spacing w:line="240" w:lineRule="auto"/>
        <w:ind w:left="0"/>
        <w:jc w:val="both"/>
        <w:rPr>
          <w:rFonts w:ascii="Marianne" w:hAnsi="Marianne"/>
          <w:sz w:val="18"/>
          <w:szCs w:val="18"/>
          <w:lang w:val="fr-FR"/>
        </w:rPr>
      </w:pPr>
      <w:r>
        <w:rPr>
          <w:rFonts w:ascii="Marianne" w:hAnsi="Marianne"/>
          <w:sz w:val="18"/>
          <w:szCs w:val="18"/>
          <w:lang w:val="fr-FR"/>
        </w:rPr>
        <w:t>Le comité d’attribution</w:t>
      </w:r>
      <w:r>
        <w:rPr>
          <w:rFonts w:ascii="Marianne" w:hAnsi="Marianne"/>
          <w:sz w:val="18"/>
          <w:szCs w:val="18"/>
          <w:lang w:val="fr-FR"/>
        </w:rPr>
        <w:t xml:space="preserve"> est composé des principaux financeurs du FPH, des habitants, des acteurs du ou des quartiers. Les noms des titulaires et suppléants sont arrêtés dans l’annexe</w:t>
      </w:r>
      <w:r>
        <w:rPr>
          <w:rFonts w:ascii="Calibri" w:hAnsi="Calibri" w:cs="Calibri"/>
          <w:sz w:val="18"/>
          <w:szCs w:val="18"/>
          <w:lang w:val="fr-FR"/>
        </w:rPr>
        <w:t> </w:t>
      </w:r>
      <w:r>
        <w:rPr>
          <w:rFonts w:ascii="Marianne" w:hAnsi="Marianne"/>
          <w:sz w:val="18"/>
          <w:szCs w:val="18"/>
          <w:lang w:val="fr-FR"/>
        </w:rPr>
        <w:t xml:space="preserve">: </w:t>
      </w:r>
      <w:r>
        <w:rPr>
          <w:rFonts w:ascii="Marianne" w:hAnsi="Marianne"/>
          <w:i/>
          <w:sz w:val="18"/>
          <w:szCs w:val="18"/>
          <w:lang w:val="fr-FR"/>
        </w:rPr>
        <w:t>la composition du comité d’attribution du FPH</w:t>
      </w:r>
      <w:r>
        <w:rPr>
          <w:rFonts w:ascii="Marianne" w:hAnsi="Marianne"/>
          <w:sz w:val="18"/>
          <w:szCs w:val="18"/>
          <w:lang w:val="fr-FR"/>
        </w:rPr>
        <w:t>.</w:t>
      </w:r>
    </w:p>
    <w:p w:rsidR="00097819" w:rsidRDefault="008B289B">
      <w:pPr>
        <w:spacing w:line="240" w:lineRule="auto"/>
        <w:ind w:left="0"/>
        <w:jc w:val="both"/>
        <w:rPr>
          <w:rFonts w:ascii="Marianne" w:hAnsi="Marianne"/>
          <w:sz w:val="18"/>
          <w:szCs w:val="18"/>
          <w:u w:val="single"/>
          <w:lang w:val="fr-FR"/>
        </w:rPr>
      </w:pPr>
      <w:r>
        <w:rPr>
          <w:rFonts w:ascii="Marianne" w:hAnsi="Marianne"/>
          <w:sz w:val="18"/>
          <w:szCs w:val="18"/>
          <w:lang w:val="fr-FR"/>
        </w:rPr>
        <w:t>Le comité d’attribution a la possibilité d’invi</w:t>
      </w:r>
      <w:r>
        <w:rPr>
          <w:rFonts w:ascii="Marianne" w:hAnsi="Marianne"/>
          <w:sz w:val="18"/>
          <w:szCs w:val="18"/>
          <w:lang w:val="fr-FR"/>
        </w:rPr>
        <w:t>ter des personnes qualifiées qui disposent d’une voix consultative, tout en informant l’ensemble des membres (amicales des locataires, bailleurs…).  Les membres doivent être informés 8 jours avant la date du comité d’attribution de l’invitation de personne</w:t>
      </w:r>
      <w:r>
        <w:rPr>
          <w:rFonts w:ascii="Marianne" w:hAnsi="Marianne"/>
          <w:sz w:val="18"/>
          <w:szCs w:val="18"/>
          <w:lang w:val="fr-FR"/>
        </w:rPr>
        <w:t>s qualifiées.</w:t>
      </w:r>
    </w:p>
    <w:p w:rsidR="00097819" w:rsidRDefault="008B289B">
      <w:pPr>
        <w:ind w:left="0"/>
        <w:jc w:val="both"/>
        <w:rPr>
          <w:rFonts w:ascii="Marianne" w:hAnsi="Marianne"/>
          <w:sz w:val="18"/>
          <w:szCs w:val="18"/>
          <w:u w:val="single"/>
          <w:lang w:val="fr-FR"/>
        </w:rPr>
      </w:pPr>
      <w:r>
        <w:rPr>
          <w:rFonts w:ascii="Marianne" w:hAnsi="Marianne"/>
          <w:sz w:val="18"/>
          <w:szCs w:val="18"/>
          <w:u w:val="single"/>
          <w:lang w:val="fr-FR"/>
        </w:rPr>
        <w:t>Article 6.3 : La fréquence des réunions</w:t>
      </w:r>
    </w:p>
    <w:p w:rsidR="00097819" w:rsidRDefault="008B289B">
      <w:pPr>
        <w:spacing w:line="240" w:lineRule="auto"/>
        <w:ind w:left="0"/>
        <w:jc w:val="both"/>
        <w:rPr>
          <w:rFonts w:ascii="Marianne" w:hAnsi="Marianne"/>
          <w:sz w:val="18"/>
          <w:szCs w:val="18"/>
          <w:lang w:val="fr-FR"/>
        </w:rPr>
      </w:pPr>
      <w:r>
        <w:rPr>
          <w:rFonts w:ascii="Marianne" w:hAnsi="Marianne"/>
          <w:sz w:val="18"/>
          <w:szCs w:val="18"/>
          <w:lang w:val="fr-FR"/>
        </w:rPr>
        <w:t xml:space="preserve">Le comité d’attribution du FPH se réunit aussi souvent qu’il le juge utile et au minimum deux fois par an.  Les invitations adressées aux membres comprennent la date, le lieu, l’heure ainsi que l’ordre </w:t>
      </w:r>
      <w:r>
        <w:rPr>
          <w:rFonts w:ascii="Marianne" w:hAnsi="Marianne"/>
          <w:sz w:val="18"/>
          <w:szCs w:val="18"/>
          <w:lang w:val="fr-FR"/>
        </w:rPr>
        <w:t xml:space="preserve">du jour. </w:t>
      </w:r>
    </w:p>
    <w:p w:rsidR="00097819" w:rsidRDefault="008B289B">
      <w:pPr>
        <w:ind w:left="0"/>
        <w:jc w:val="both"/>
        <w:rPr>
          <w:rFonts w:ascii="Marianne" w:hAnsi="Marianne"/>
          <w:sz w:val="18"/>
          <w:szCs w:val="18"/>
          <w:u w:val="single"/>
          <w:lang w:val="fr-FR"/>
        </w:rPr>
      </w:pPr>
      <w:r>
        <w:rPr>
          <w:rFonts w:ascii="Marianne" w:hAnsi="Marianne"/>
          <w:sz w:val="18"/>
          <w:szCs w:val="18"/>
          <w:u w:val="single"/>
          <w:lang w:val="fr-FR"/>
        </w:rPr>
        <w:t>Article 6.4 : Le comité de pilotage</w:t>
      </w:r>
    </w:p>
    <w:p w:rsidR="00097819" w:rsidRDefault="008B289B">
      <w:pPr>
        <w:spacing w:line="240" w:lineRule="auto"/>
        <w:ind w:left="0"/>
        <w:jc w:val="both"/>
        <w:rPr>
          <w:rFonts w:ascii="Marianne" w:hAnsi="Marianne"/>
          <w:sz w:val="18"/>
          <w:szCs w:val="18"/>
          <w:lang w:val="fr-FR"/>
        </w:rPr>
      </w:pPr>
      <w:r>
        <w:rPr>
          <w:rFonts w:ascii="Marianne" w:hAnsi="Marianne"/>
          <w:sz w:val="18"/>
          <w:szCs w:val="18"/>
          <w:lang w:val="fr-FR"/>
        </w:rPr>
        <w:t>Le comité de pilotage se réunit au moins une fois par an et est composé obligatoirement des représentants de l’ensemble des partenaires du FPH :</w:t>
      </w:r>
    </w:p>
    <w:p w:rsidR="00097819" w:rsidRDefault="008B289B">
      <w:pPr>
        <w:pStyle w:val="Paragraphedeliste"/>
        <w:numPr>
          <w:ilvl w:val="0"/>
          <w:numId w:val="10"/>
        </w:numPr>
        <w:spacing w:after="0" w:line="240" w:lineRule="auto"/>
        <w:jc w:val="both"/>
        <w:rPr>
          <w:rFonts w:ascii="Marianne" w:hAnsi="Marianne"/>
          <w:sz w:val="18"/>
          <w:szCs w:val="18"/>
          <w:lang w:val="fr-FR"/>
        </w:rPr>
      </w:pPr>
      <w:r>
        <w:rPr>
          <w:rFonts w:ascii="Marianne" w:hAnsi="Marianne"/>
          <w:sz w:val="18"/>
          <w:szCs w:val="18"/>
          <w:lang w:val="fr-FR"/>
        </w:rPr>
        <w:t xml:space="preserve">D’un représentant de l’Etat </w:t>
      </w:r>
    </w:p>
    <w:p w:rsidR="00097819" w:rsidRDefault="008B289B">
      <w:pPr>
        <w:pStyle w:val="Paragraphedeliste"/>
        <w:numPr>
          <w:ilvl w:val="0"/>
          <w:numId w:val="10"/>
        </w:numPr>
        <w:spacing w:after="0" w:line="240" w:lineRule="auto"/>
        <w:jc w:val="both"/>
        <w:rPr>
          <w:rFonts w:ascii="Marianne" w:hAnsi="Marianne"/>
          <w:sz w:val="18"/>
          <w:szCs w:val="18"/>
          <w:lang w:val="fr-FR"/>
        </w:rPr>
      </w:pPr>
      <w:r>
        <w:rPr>
          <w:rFonts w:ascii="Marianne" w:hAnsi="Marianne"/>
          <w:sz w:val="18"/>
          <w:szCs w:val="18"/>
          <w:lang w:val="fr-FR"/>
        </w:rPr>
        <w:t>D’un représentant de la collectivité</w:t>
      </w:r>
      <w:r>
        <w:rPr>
          <w:rFonts w:ascii="Marianne" w:hAnsi="Marianne"/>
          <w:sz w:val="18"/>
          <w:szCs w:val="18"/>
          <w:lang w:val="fr-FR"/>
        </w:rPr>
        <w:t xml:space="preserve"> territoriale </w:t>
      </w:r>
    </w:p>
    <w:p w:rsidR="00097819" w:rsidRDefault="008B289B">
      <w:pPr>
        <w:pStyle w:val="Paragraphedeliste"/>
        <w:numPr>
          <w:ilvl w:val="0"/>
          <w:numId w:val="10"/>
        </w:numPr>
        <w:spacing w:after="0" w:line="240" w:lineRule="auto"/>
        <w:jc w:val="both"/>
        <w:rPr>
          <w:rFonts w:ascii="Marianne" w:hAnsi="Marianne"/>
          <w:sz w:val="18"/>
          <w:szCs w:val="18"/>
          <w:lang w:val="fr-FR"/>
        </w:rPr>
      </w:pPr>
      <w:r>
        <w:rPr>
          <w:rFonts w:ascii="Marianne" w:hAnsi="Marianne"/>
          <w:sz w:val="18"/>
          <w:szCs w:val="18"/>
          <w:lang w:val="fr-FR"/>
        </w:rPr>
        <w:t>De représentants des autres cofinanceurs</w:t>
      </w:r>
    </w:p>
    <w:p w:rsidR="00097819" w:rsidRDefault="008B289B">
      <w:pPr>
        <w:pStyle w:val="Paragraphedeliste"/>
        <w:numPr>
          <w:ilvl w:val="0"/>
          <w:numId w:val="10"/>
        </w:numPr>
        <w:spacing w:after="0" w:line="240" w:lineRule="auto"/>
        <w:jc w:val="both"/>
        <w:rPr>
          <w:rFonts w:ascii="Marianne" w:hAnsi="Marianne"/>
          <w:sz w:val="18"/>
          <w:szCs w:val="18"/>
          <w:lang w:val="fr-FR"/>
        </w:rPr>
      </w:pPr>
      <w:r>
        <w:rPr>
          <w:rFonts w:ascii="Marianne" w:hAnsi="Marianne"/>
          <w:sz w:val="18"/>
          <w:szCs w:val="18"/>
          <w:lang w:val="fr-FR"/>
        </w:rPr>
        <w:t>De collectifs d’habitants (conseil citoyens, tables de quartier, amicales de locataires…)</w:t>
      </w:r>
    </w:p>
    <w:p w:rsidR="00097819" w:rsidRDefault="00097819">
      <w:pPr>
        <w:pStyle w:val="Paragraphedeliste"/>
        <w:spacing w:after="0" w:line="240" w:lineRule="auto"/>
        <w:jc w:val="both"/>
        <w:rPr>
          <w:rFonts w:ascii="Marianne" w:hAnsi="Marianne"/>
          <w:sz w:val="18"/>
          <w:szCs w:val="18"/>
          <w:lang w:val="fr-FR"/>
        </w:rPr>
      </w:pPr>
    </w:p>
    <w:p w:rsidR="00097819" w:rsidRDefault="008B289B">
      <w:pPr>
        <w:spacing w:after="0" w:line="240" w:lineRule="auto"/>
        <w:ind w:left="0"/>
        <w:jc w:val="both"/>
        <w:rPr>
          <w:rFonts w:ascii="Marianne" w:hAnsi="Marianne"/>
          <w:sz w:val="18"/>
          <w:szCs w:val="18"/>
          <w:lang w:val="fr-FR"/>
        </w:rPr>
      </w:pPr>
      <w:r>
        <w:rPr>
          <w:rFonts w:ascii="Marianne" w:hAnsi="Marianne"/>
          <w:sz w:val="18"/>
          <w:szCs w:val="18"/>
          <w:lang w:val="fr-FR"/>
        </w:rPr>
        <w:t>Le comité de pilotage veille à la bonne gestion des fonds et en assure le suivi, la mise en œuvre et l’évaluation. Il peut en modifier les orientations, procéder à une révision du montant de l’enveloppe annuelle, voire suspendre le FPH.</w:t>
      </w:r>
    </w:p>
    <w:p w:rsidR="00097819" w:rsidRDefault="00097819">
      <w:pPr>
        <w:spacing w:after="0" w:line="240" w:lineRule="auto"/>
        <w:ind w:left="0"/>
        <w:jc w:val="both"/>
        <w:rPr>
          <w:rFonts w:ascii="Marianne" w:hAnsi="Marianne"/>
          <w:sz w:val="18"/>
          <w:szCs w:val="18"/>
          <w:lang w:val="fr-FR"/>
        </w:rPr>
      </w:pPr>
    </w:p>
    <w:p w:rsidR="00097819" w:rsidRDefault="008B289B">
      <w:pPr>
        <w:spacing w:after="0" w:line="240" w:lineRule="auto"/>
        <w:ind w:left="0"/>
        <w:jc w:val="both"/>
        <w:rPr>
          <w:rFonts w:ascii="Marianne" w:hAnsi="Marianne"/>
          <w:sz w:val="18"/>
          <w:szCs w:val="18"/>
          <w:lang w:val="fr-FR"/>
        </w:rPr>
      </w:pPr>
      <w:r>
        <w:rPr>
          <w:rFonts w:ascii="Marianne" w:hAnsi="Marianne"/>
          <w:sz w:val="18"/>
          <w:szCs w:val="18"/>
          <w:lang w:val="fr-FR"/>
        </w:rPr>
        <w:t xml:space="preserve">Il rend compte de </w:t>
      </w:r>
      <w:r>
        <w:rPr>
          <w:rFonts w:ascii="Marianne" w:hAnsi="Marianne"/>
          <w:sz w:val="18"/>
          <w:szCs w:val="18"/>
          <w:lang w:val="fr-FR"/>
        </w:rPr>
        <w:t>l’utilisation de l’enveloppe en proposant un bilan annuel des actions soutenues. Un bilan annuel, notamment financier, de l’ensemble des actions conduites dans le cadre du FPH, attendu pour le 30 juin de l’année n+1, doit être produit par la structure port</w:t>
      </w:r>
      <w:r>
        <w:rPr>
          <w:rFonts w:ascii="Marianne" w:hAnsi="Marianne"/>
          <w:sz w:val="18"/>
          <w:szCs w:val="18"/>
          <w:lang w:val="fr-FR"/>
        </w:rPr>
        <w:t>euse. Le calendrier de rendu est défini par le comité de pilotage.</w:t>
      </w:r>
    </w:p>
    <w:p w:rsidR="00097819" w:rsidRDefault="00097819">
      <w:pPr>
        <w:spacing w:after="0" w:line="240" w:lineRule="auto"/>
        <w:ind w:left="0"/>
        <w:jc w:val="both"/>
        <w:rPr>
          <w:rFonts w:ascii="Marianne" w:hAnsi="Marianne"/>
          <w:sz w:val="18"/>
          <w:szCs w:val="18"/>
          <w:lang w:val="fr-FR"/>
        </w:rPr>
      </w:pPr>
    </w:p>
    <w:p w:rsidR="00097819" w:rsidRDefault="008B289B">
      <w:pPr>
        <w:spacing w:after="0" w:line="240" w:lineRule="auto"/>
        <w:ind w:left="0"/>
        <w:jc w:val="both"/>
        <w:rPr>
          <w:rFonts w:ascii="Marianne" w:hAnsi="Marianne"/>
          <w:sz w:val="18"/>
          <w:szCs w:val="18"/>
          <w:lang w:val="fr-FR"/>
        </w:rPr>
      </w:pPr>
      <w:r>
        <w:rPr>
          <w:rFonts w:ascii="Marianne" w:hAnsi="Marianne"/>
          <w:sz w:val="18"/>
          <w:szCs w:val="18"/>
          <w:lang w:val="fr-FR"/>
        </w:rPr>
        <w:t>Un compte-rendu et relevé de décisions sera produit par le/la secrétaire à la suite de chaque comité de pilotage.</w:t>
      </w:r>
    </w:p>
    <w:p w:rsidR="00097819" w:rsidRDefault="00097819">
      <w:pPr>
        <w:spacing w:after="0" w:line="240" w:lineRule="auto"/>
        <w:jc w:val="both"/>
        <w:rPr>
          <w:rFonts w:ascii="Marianne" w:hAnsi="Marianne"/>
          <w:sz w:val="18"/>
          <w:szCs w:val="18"/>
          <w:lang w:val="fr-FR"/>
        </w:rPr>
      </w:pPr>
    </w:p>
    <w:p w:rsidR="00097819" w:rsidRDefault="008B289B">
      <w:pPr>
        <w:ind w:left="0"/>
        <w:jc w:val="both"/>
        <w:rPr>
          <w:rFonts w:ascii="Marianne" w:hAnsi="Marianne"/>
          <w:sz w:val="18"/>
          <w:szCs w:val="18"/>
          <w:u w:val="single"/>
          <w:lang w:val="fr-FR"/>
        </w:rPr>
      </w:pPr>
      <w:r>
        <w:rPr>
          <w:rFonts w:ascii="Marianne" w:hAnsi="Marianne"/>
          <w:sz w:val="18"/>
          <w:szCs w:val="18"/>
          <w:u w:val="single"/>
          <w:lang w:val="fr-FR"/>
        </w:rPr>
        <w:t>Article 6.5 : Le secrétariat du comité d'attribution</w:t>
      </w:r>
    </w:p>
    <w:p w:rsidR="00097819" w:rsidRDefault="008B289B">
      <w:pPr>
        <w:spacing w:after="0" w:line="240" w:lineRule="auto"/>
        <w:ind w:left="0"/>
        <w:jc w:val="both"/>
        <w:rPr>
          <w:rFonts w:ascii="Marianne" w:hAnsi="Marianne"/>
          <w:sz w:val="18"/>
          <w:szCs w:val="18"/>
        </w:rPr>
      </w:pPr>
      <w:r>
        <w:rPr>
          <w:rFonts w:ascii="Marianne" w:hAnsi="Marianne"/>
          <w:sz w:val="18"/>
          <w:szCs w:val="18"/>
          <w:lang w:val="fr-FR"/>
        </w:rPr>
        <w:lastRenderedPageBreak/>
        <w:t>Le secrétariat du FP</w:t>
      </w:r>
      <w:r>
        <w:rPr>
          <w:rFonts w:ascii="Marianne" w:hAnsi="Marianne"/>
          <w:sz w:val="18"/>
          <w:szCs w:val="18"/>
          <w:lang w:val="fr-FR"/>
        </w:rPr>
        <w:t xml:space="preserve">H est assuré par le service Politique de la ville de la </w:t>
      </w:r>
      <w:r>
        <w:rPr>
          <w:rFonts w:ascii="Marianne" w:hAnsi="Marianne"/>
          <w:sz w:val="18"/>
          <w:szCs w:val="18"/>
          <w:highlight w:val="yellow"/>
          <w:lang w:val="fr-FR"/>
        </w:rPr>
        <w:t>commune de XXX/ l’association XXX</w:t>
      </w:r>
      <w:r>
        <w:rPr>
          <w:rFonts w:ascii="Marianne" w:hAnsi="Marianne"/>
          <w:sz w:val="18"/>
          <w:szCs w:val="18"/>
          <w:lang w:val="fr-FR"/>
        </w:rPr>
        <w:t>, gestionnaire du fonds de participation des habitants. A ce titre, le secrétariat</w:t>
      </w:r>
      <w:r>
        <w:rPr>
          <w:rFonts w:ascii="Marianne" w:hAnsi="Marianne"/>
          <w:sz w:val="18"/>
          <w:szCs w:val="18"/>
        </w:rPr>
        <w:t xml:space="preserve"> a vocation à</w:t>
      </w:r>
      <w:r>
        <w:rPr>
          <w:rFonts w:ascii="Calibri" w:hAnsi="Calibri" w:cs="Calibri"/>
          <w:sz w:val="18"/>
          <w:szCs w:val="18"/>
        </w:rPr>
        <w:t> </w:t>
      </w:r>
      <w:r>
        <w:rPr>
          <w:rFonts w:ascii="Marianne" w:hAnsi="Marianne"/>
          <w:sz w:val="18"/>
          <w:szCs w:val="18"/>
        </w:rPr>
        <w:t>:</w:t>
      </w:r>
    </w:p>
    <w:p w:rsidR="00097819" w:rsidRDefault="008B289B">
      <w:pPr>
        <w:pStyle w:val="Paragraphedeliste"/>
        <w:numPr>
          <w:ilvl w:val="0"/>
          <w:numId w:val="11"/>
        </w:numPr>
        <w:spacing w:after="0" w:line="240" w:lineRule="auto"/>
        <w:jc w:val="both"/>
        <w:rPr>
          <w:rFonts w:ascii="Marianne" w:hAnsi="Marianne"/>
          <w:sz w:val="18"/>
          <w:szCs w:val="18"/>
          <w:lang w:val="fr-FR"/>
        </w:rPr>
      </w:pPr>
      <w:r>
        <w:rPr>
          <w:rFonts w:ascii="Marianne" w:hAnsi="Marianne"/>
          <w:sz w:val="18"/>
          <w:szCs w:val="18"/>
          <w:lang w:val="fr-FR"/>
        </w:rPr>
        <w:t>Accueillir, orienter les porteurs de projet ;</w:t>
      </w:r>
    </w:p>
    <w:p w:rsidR="00097819" w:rsidRDefault="008B289B">
      <w:pPr>
        <w:pStyle w:val="Paragraphedeliste"/>
        <w:numPr>
          <w:ilvl w:val="0"/>
          <w:numId w:val="11"/>
        </w:numPr>
        <w:spacing w:after="0" w:line="240" w:lineRule="auto"/>
        <w:jc w:val="both"/>
        <w:rPr>
          <w:rFonts w:ascii="Marianne" w:hAnsi="Marianne"/>
          <w:sz w:val="18"/>
          <w:szCs w:val="18"/>
          <w:lang w:val="fr-FR"/>
        </w:rPr>
      </w:pPr>
      <w:r>
        <w:rPr>
          <w:rFonts w:ascii="Marianne" w:hAnsi="Marianne"/>
          <w:sz w:val="18"/>
          <w:szCs w:val="18"/>
          <w:lang w:val="fr-FR"/>
        </w:rPr>
        <w:t>Réceptionner les demand</w:t>
      </w:r>
      <w:r>
        <w:rPr>
          <w:rFonts w:ascii="Marianne" w:hAnsi="Marianne"/>
          <w:sz w:val="18"/>
          <w:szCs w:val="18"/>
          <w:lang w:val="fr-FR"/>
        </w:rPr>
        <w:t>es, les centraliser et les diffuser en amont au comité de sélection ;</w:t>
      </w:r>
    </w:p>
    <w:p w:rsidR="00097819" w:rsidRDefault="008B289B">
      <w:pPr>
        <w:pStyle w:val="Paragraphedeliste"/>
        <w:numPr>
          <w:ilvl w:val="0"/>
          <w:numId w:val="11"/>
        </w:numPr>
        <w:spacing w:after="0" w:line="240" w:lineRule="auto"/>
        <w:jc w:val="both"/>
        <w:rPr>
          <w:rFonts w:ascii="Marianne" w:hAnsi="Marianne"/>
          <w:sz w:val="18"/>
          <w:szCs w:val="18"/>
          <w:lang w:val="fr-FR"/>
        </w:rPr>
      </w:pPr>
      <w:r>
        <w:rPr>
          <w:rFonts w:ascii="Marianne" w:hAnsi="Marianne"/>
          <w:sz w:val="18"/>
          <w:szCs w:val="18"/>
          <w:lang w:val="fr-FR"/>
        </w:rPr>
        <w:t>Organiser les comités d’attribution (envoi des invitations aux membres du conseil citoyen et aux porteurs de projet, envoi des notifications des décisions des comités d’attribution aux p</w:t>
      </w:r>
      <w:r>
        <w:rPr>
          <w:rFonts w:ascii="Marianne" w:hAnsi="Marianne"/>
          <w:sz w:val="18"/>
          <w:szCs w:val="18"/>
          <w:lang w:val="fr-FR"/>
        </w:rPr>
        <w:t>orteurs de projet);</w:t>
      </w:r>
    </w:p>
    <w:p w:rsidR="00097819" w:rsidRDefault="008B289B">
      <w:pPr>
        <w:pStyle w:val="Paragraphedeliste"/>
        <w:numPr>
          <w:ilvl w:val="0"/>
          <w:numId w:val="11"/>
        </w:numPr>
        <w:spacing w:after="0" w:line="240" w:lineRule="auto"/>
        <w:jc w:val="both"/>
        <w:rPr>
          <w:rFonts w:ascii="Marianne" w:hAnsi="Marianne"/>
          <w:sz w:val="18"/>
          <w:szCs w:val="18"/>
          <w:lang w:val="fr-FR"/>
        </w:rPr>
      </w:pPr>
      <w:r>
        <w:rPr>
          <w:rFonts w:ascii="Marianne" w:hAnsi="Marianne"/>
          <w:sz w:val="18"/>
          <w:szCs w:val="18"/>
          <w:lang w:val="fr-FR"/>
        </w:rPr>
        <w:t>Transférer la subvention aux porteurs ;</w:t>
      </w:r>
    </w:p>
    <w:p w:rsidR="00097819" w:rsidRDefault="008B289B">
      <w:pPr>
        <w:pStyle w:val="Paragraphedeliste"/>
        <w:numPr>
          <w:ilvl w:val="0"/>
          <w:numId w:val="11"/>
        </w:numPr>
        <w:spacing w:after="0" w:line="240" w:lineRule="auto"/>
        <w:jc w:val="both"/>
        <w:rPr>
          <w:rFonts w:ascii="Marianne" w:hAnsi="Marianne"/>
          <w:sz w:val="18"/>
          <w:szCs w:val="18"/>
          <w:lang w:val="fr-FR"/>
        </w:rPr>
      </w:pPr>
      <w:r>
        <w:rPr>
          <w:rFonts w:ascii="Marianne" w:hAnsi="Marianne"/>
          <w:sz w:val="18"/>
          <w:szCs w:val="18"/>
          <w:lang w:val="fr-FR"/>
        </w:rPr>
        <w:t>Appuyer l’animation des comités d’attribution ;</w:t>
      </w:r>
    </w:p>
    <w:p w:rsidR="00097819" w:rsidRDefault="008B289B">
      <w:pPr>
        <w:pStyle w:val="Paragraphedeliste"/>
        <w:numPr>
          <w:ilvl w:val="0"/>
          <w:numId w:val="11"/>
        </w:numPr>
        <w:spacing w:after="0" w:line="240" w:lineRule="auto"/>
        <w:jc w:val="both"/>
        <w:rPr>
          <w:rFonts w:ascii="Marianne" w:hAnsi="Marianne"/>
          <w:sz w:val="18"/>
          <w:szCs w:val="18"/>
          <w:lang w:val="fr-FR"/>
        </w:rPr>
      </w:pPr>
      <w:r>
        <w:rPr>
          <w:rFonts w:ascii="Marianne" w:hAnsi="Marianne"/>
          <w:sz w:val="18"/>
          <w:szCs w:val="18"/>
          <w:lang w:val="fr-FR"/>
        </w:rPr>
        <w:t>Promouvoir le dispositif auprès des habitants ;</w:t>
      </w:r>
    </w:p>
    <w:p w:rsidR="00097819" w:rsidRDefault="008B289B">
      <w:pPr>
        <w:pStyle w:val="Paragraphedeliste"/>
        <w:numPr>
          <w:ilvl w:val="0"/>
          <w:numId w:val="11"/>
        </w:numPr>
        <w:spacing w:after="0" w:line="240" w:lineRule="auto"/>
        <w:jc w:val="both"/>
        <w:rPr>
          <w:rFonts w:ascii="Marianne" w:hAnsi="Marianne"/>
          <w:sz w:val="18"/>
          <w:szCs w:val="18"/>
          <w:lang w:val="fr-FR"/>
        </w:rPr>
      </w:pPr>
      <w:r>
        <w:rPr>
          <w:rFonts w:ascii="Marianne" w:hAnsi="Marianne"/>
          <w:sz w:val="18"/>
          <w:szCs w:val="18"/>
          <w:lang w:val="fr-FR"/>
        </w:rPr>
        <w:t>Organiser au moins un comité de pilotage par an.</w:t>
      </w:r>
    </w:p>
    <w:p w:rsidR="00097819" w:rsidRDefault="00097819">
      <w:pPr>
        <w:pStyle w:val="Paragraphedeliste"/>
        <w:spacing w:after="0" w:line="240" w:lineRule="auto"/>
        <w:jc w:val="both"/>
        <w:rPr>
          <w:rFonts w:ascii="Marianne" w:hAnsi="Marianne"/>
          <w:sz w:val="18"/>
          <w:szCs w:val="18"/>
          <w:lang w:val="fr-FR"/>
        </w:rPr>
      </w:pPr>
    </w:p>
    <w:p w:rsidR="00097819" w:rsidRDefault="00097819">
      <w:pPr>
        <w:pStyle w:val="Paragraphedeliste"/>
        <w:spacing w:after="0" w:line="240" w:lineRule="auto"/>
        <w:jc w:val="both"/>
        <w:rPr>
          <w:rFonts w:ascii="Marianne" w:hAnsi="Marianne"/>
          <w:sz w:val="18"/>
          <w:szCs w:val="18"/>
          <w:u w:val="single"/>
          <w:lang w:val="fr-FR"/>
        </w:rPr>
      </w:pPr>
    </w:p>
    <w:p w:rsidR="00097819" w:rsidRDefault="008B289B">
      <w:pPr>
        <w:ind w:left="0"/>
        <w:jc w:val="both"/>
        <w:rPr>
          <w:rFonts w:ascii="Marianne" w:hAnsi="Marianne"/>
          <w:sz w:val="18"/>
          <w:szCs w:val="18"/>
          <w:u w:val="single"/>
          <w:lang w:val="fr-FR"/>
        </w:rPr>
      </w:pPr>
      <w:r>
        <w:rPr>
          <w:rFonts w:ascii="Marianne" w:hAnsi="Marianne"/>
          <w:sz w:val="18"/>
          <w:szCs w:val="18"/>
          <w:u w:val="single"/>
          <w:lang w:val="fr-FR"/>
        </w:rPr>
        <w:t>Article 6.6 : La procédure de traitement des dossiers</w:t>
      </w:r>
    </w:p>
    <w:p w:rsidR="00097819" w:rsidRDefault="008B289B">
      <w:pPr>
        <w:spacing w:after="0" w:line="240" w:lineRule="auto"/>
        <w:ind w:left="0"/>
        <w:jc w:val="both"/>
        <w:rPr>
          <w:rFonts w:ascii="Marianne" w:hAnsi="Marianne"/>
          <w:sz w:val="18"/>
          <w:szCs w:val="18"/>
          <w:lang w:val="fr-FR"/>
        </w:rPr>
      </w:pPr>
      <w:r>
        <w:rPr>
          <w:rFonts w:ascii="Marianne" w:hAnsi="Marianne"/>
          <w:sz w:val="18"/>
          <w:szCs w:val="18"/>
          <w:lang w:val="fr-FR"/>
        </w:rPr>
        <w:t xml:space="preserve">Un dossier de demande de subvention simplifié est à retirer auprès de l’équipe de la politique de la ville. Le service politique de la ville de la </w:t>
      </w:r>
      <w:r>
        <w:rPr>
          <w:rFonts w:ascii="Marianne" w:hAnsi="Marianne"/>
          <w:sz w:val="18"/>
          <w:szCs w:val="18"/>
          <w:highlight w:val="yellow"/>
          <w:lang w:val="fr-FR"/>
        </w:rPr>
        <w:t xml:space="preserve">commune de XXX/ l’association XXX </w:t>
      </w:r>
      <w:r>
        <w:rPr>
          <w:rFonts w:ascii="Marianne" w:hAnsi="Marianne"/>
          <w:sz w:val="18"/>
          <w:szCs w:val="18"/>
          <w:lang w:val="fr-FR"/>
        </w:rPr>
        <w:t xml:space="preserve">se charge de la mise </w:t>
      </w:r>
      <w:r>
        <w:rPr>
          <w:rFonts w:ascii="Marianne" w:hAnsi="Marianne"/>
          <w:sz w:val="18"/>
          <w:szCs w:val="18"/>
          <w:lang w:val="fr-FR"/>
        </w:rPr>
        <w:t>en conformité et du suivi administratif. La demande doit comporter une présentation de l’action et un budget prévisionnel.</w:t>
      </w:r>
    </w:p>
    <w:p w:rsidR="00097819" w:rsidRDefault="00097819">
      <w:pPr>
        <w:spacing w:after="0" w:line="240" w:lineRule="auto"/>
        <w:jc w:val="both"/>
        <w:rPr>
          <w:rFonts w:ascii="Marianne" w:hAnsi="Marianne"/>
          <w:sz w:val="18"/>
          <w:szCs w:val="18"/>
          <w:lang w:val="fr-FR"/>
        </w:rPr>
      </w:pPr>
    </w:p>
    <w:p w:rsidR="00097819" w:rsidRDefault="008B289B">
      <w:pPr>
        <w:spacing w:after="0" w:line="240" w:lineRule="auto"/>
        <w:ind w:left="0"/>
        <w:jc w:val="both"/>
        <w:rPr>
          <w:rFonts w:ascii="Marianne" w:hAnsi="Marianne"/>
          <w:sz w:val="18"/>
          <w:szCs w:val="18"/>
          <w:lang w:val="fr-FR"/>
        </w:rPr>
      </w:pPr>
      <w:r>
        <w:rPr>
          <w:rFonts w:ascii="Marianne" w:hAnsi="Marianne"/>
          <w:sz w:val="18"/>
          <w:szCs w:val="18"/>
          <w:lang w:val="fr-FR"/>
        </w:rPr>
        <w:t>Chaque porteur de projet est invité par le comité d’attribution à présenter oralement son projet.</w:t>
      </w:r>
    </w:p>
    <w:p w:rsidR="00097819" w:rsidRDefault="00097819">
      <w:pPr>
        <w:spacing w:after="0" w:line="240" w:lineRule="auto"/>
        <w:jc w:val="both"/>
        <w:rPr>
          <w:rFonts w:ascii="Marianne" w:hAnsi="Marianne"/>
          <w:sz w:val="18"/>
          <w:szCs w:val="18"/>
          <w:lang w:val="fr-FR"/>
        </w:rPr>
      </w:pPr>
    </w:p>
    <w:p w:rsidR="00097819" w:rsidRDefault="008B289B">
      <w:pPr>
        <w:spacing w:after="0" w:line="240" w:lineRule="auto"/>
        <w:ind w:left="0"/>
        <w:jc w:val="both"/>
        <w:rPr>
          <w:rFonts w:ascii="Marianne" w:hAnsi="Marianne"/>
          <w:sz w:val="18"/>
          <w:szCs w:val="18"/>
          <w:lang w:val="fr-FR"/>
        </w:rPr>
      </w:pPr>
      <w:r>
        <w:rPr>
          <w:rFonts w:ascii="Marianne" w:hAnsi="Marianne"/>
          <w:sz w:val="18"/>
          <w:szCs w:val="18"/>
          <w:lang w:val="fr-FR"/>
        </w:rPr>
        <w:t xml:space="preserve">Le comité d’attribution délibère </w:t>
      </w:r>
      <w:r>
        <w:rPr>
          <w:rFonts w:ascii="Marianne" w:hAnsi="Marianne"/>
          <w:sz w:val="18"/>
          <w:szCs w:val="18"/>
          <w:lang w:val="fr-FR"/>
        </w:rPr>
        <w:t>sur chacun des projets. Les décisions de validation ou de rejet des projets et les montants accordés sont prises à la majorité des membres du comité d’attribution.  En cas d’égalité des voix, la voix du/ de la président(e)de séance est prépondérante.</w:t>
      </w:r>
    </w:p>
    <w:p w:rsidR="00097819" w:rsidRDefault="00097819">
      <w:pPr>
        <w:spacing w:after="0" w:line="240" w:lineRule="auto"/>
        <w:ind w:left="0"/>
        <w:jc w:val="both"/>
        <w:rPr>
          <w:rFonts w:ascii="Marianne" w:hAnsi="Marianne"/>
          <w:sz w:val="18"/>
          <w:szCs w:val="18"/>
          <w:lang w:val="fr-FR"/>
        </w:rPr>
      </w:pPr>
    </w:p>
    <w:p w:rsidR="00097819" w:rsidRDefault="008B289B">
      <w:pPr>
        <w:spacing w:after="0" w:line="240" w:lineRule="auto"/>
        <w:ind w:left="0"/>
        <w:jc w:val="both"/>
        <w:rPr>
          <w:rFonts w:ascii="Marianne" w:hAnsi="Marianne"/>
          <w:sz w:val="18"/>
          <w:szCs w:val="18"/>
          <w:lang w:val="fr-FR"/>
        </w:rPr>
      </w:pPr>
      <w:r>
        <w:rPr>
          <w:rFonts w:ascii="Marianne" w:hAnsi="Marianne"/>
          <w:sz w:val="18"/>
          <w:szCs w:val="18"/>
          <w:lang w:val="fr-FR"/>
        </w:rPr>
        <w:t>Les membres du comité d’attribution sont tenus à la confidentialité des échanges et des décisions prononcées pendant les délibérations du comité d’attribution.</w:t>
      </w:r>
    </w:p>
    <w:p w:rsidR="00097819" w:rsidRDefault="00097819">
      <w:pPr>
        <w:spacing w:after="0" w:line="240" w:lineRule="auto"/>
        <w:jc w:val="both"/>
        <w:rPr>
          <w:rFonts w:ascii="Marianne" w:hAnsi="Marianne"/>
          <w:sz w:val="18"/>
          <w:szCs w:val="18"/>
          <w:lang w:val="fr-FR"/>
        </w:rPr>
      </w:pPr>
    </w:p>
    <w:p w:rsidR="00097819" w:rsidRDefault="008B289B">
      <w:pPr>
        <w:spacing w:after="0" w:line="240" w:lineRule="auto"/>
        <w:ind w:left="0"/>
        <w:jc w:val="both"/>
        <w:rPr>
          <w:rFonts w:ascii="Marianne" w:hAnsi="Marianne"/>
          <w:sz w:val="18"/>
          <w:szCs w:val="18"/>
          <w:lang w:val="fr-FR"/>
        </w:rPr>
      </w:pPr>
      <w:r>
        <w:rPr>
          <w:rFonts w:ascii="Marianne" w:hAnsi="Marianne"/>
          <w:sz w:val="18"/>
          <w:szCs w:val="18"/>
          <w:lang w:val="fr-FR"/>
        </w:rPr>
        <w:t>Dans un souci d’équité et d’impartialité, tout membre du comité de gestion impliqué à quelque t</w:t>
      </w:r>
      <w:r>
        <w:rPr>
          <w:rFonts w:ascii="Marianne" w:hAnsi="Marianne"/>
          <w:sz w:val="18"/>
          <w:szCs w:val="18"/>
          <w:lang w:val="fr-FR"/>
        </w:rPr>
        <w:t>itre que ce soit dans un projet (participant au projet ou à l'association porteuse) devra se retirer au moment de son examen. A défaut, la décision de financement sera invalidée.</w:t>
      </w:r>
    </w:p>
    <w:p w:rsidR="00097819" w:rsidRDefault="00097819">
      <w:pPr>
        <w:spacing w:after="0" w:line="240" w:lineRule="auto"/>
        <w:jc w:val="both"/>
        <w:rPr>
          <w:rFonts w:ascii="Marianne" w:hAnsi="Marianne"/>
          <w:sz w:val="18"/>
          <w:szCs w:val="18"/>
          <w:u w:val="single"/>
          <w:lang w:val="fr-FR"/>
        </w:rPr>
      </w:pPr>
    </w:p>
    <w:p w:rsidR="00097819" w:rsidRDefault="008B289B">
      <w:pPr>
        <w:spacing w:after="0" w:line="240" w:lineRule="auto"/>
        <w:ind w:left="0"/>
        <w:jc w:val="both"/>
        <w:rPr>
          <w:rFonts w:ascii="Marianne" w:hAnsi="Marianne"/>
          <w:sz w:val="18"/>
          <w:szCs w:val="18"/>
          <w:u w:val="single"/>
          <w:lang w:val="fr-FR"/>
        </w:rPr>
      </w:pPr>
      <w:r>
        <w:rPr>
          <w:rFonts w:ascii="Marianne" w:hAnsi="Marianne"/>
          <w:sz w:val="18"/>
          <w:szCs w:val="18"/>
          <w:u w:val="single"/>
          <w:lang w:val="fr-FR"/>
        </w:rPr>
        <w:t>Article 6.7 : Désignation des représentants des collectifs d’habitants au se</w:t>
      </w:r>
      <w:r>
        <w:rPr>
          <w:rFonts w:ascii="Marianne" w:hAnsi="Marianne"/>
          <w:sz w:val="18"/>
          <w:szCs w:val="18"/>
          <w:u w:val="single"/>
          <w:lang w:val="fr-FR"/>
        </w:rPr>
        <w:t>in du comité d'attribution</w:t>
      </w:r>
    </w:p>
    <w:p w:rsidR="00097819" w:rsidRDefault="00097819">
      <w:pPr>
        <w:spacing w:after="0" w:line="240" w:lineRule="auto"/>
        <w:jc w:val="both"/>
        <w:rPr>
          <w:rFonts w:ascii="Marianne" w:hAnsi="Marianne"/>
          <w:sz w:val="18"/>
          <w:szCs w:val="18"/>
          <w:lang w:val="fr-FR"/>
        </w:rPr>
      </w:pPr>
    </w:p>
    <w:p w:rsidR="00097819" w:rsidRDefault="008B289B">
      <w:pPr>
        <w:spacing w:after="0" w:line="240" w:lineRule="auto"/>
        <w:ind w:left="0"/>
        <w:jc w:val="both"/>
        <w:rPr>
          <w:rFonts w:ascii="Marianne" w:hAnsi="Marianne"/>
          <w:sz w:val="18"/>
          <w:szCs w:val="18"/>
          <w:lang w:val="fr-FR"/>
        </w:rPr>
      </w:pPr>
      <w:r>
        <w:rPr>
          <w:rFonts w:ascii="Marianne" w:hAnsi="Marianne"/>
          <w:sz w:val="18"/>
          <w:szCs w:val="18"/>
          <w:lang w:val="fr-FR"/>
        </w:rPr>
        <w:t>Le Conseil Citoyen/le collectif d’habitants peut désigner deux représentants et deux suppléants. Il en informe le service gestionnaire du fonds de participation des habitants à chaque début de programmation annuelle.</w:t>
      </w:r>
    </w:p>
    <w:p w:rsidR="00097819" w:rsidRDefault="00097819">
      <w:pPr>
        <w:spacing w:after="0" w:line="240" w:lineRule="auto"/>
        <w:jc w:val="both"/>
        <w:rPr>
          <w:rFonts w:ascii="Marianne" w:hAnsi="Marianne"/>
          <w:sz w:val="18"/>
          <w:szCs w:val="18"/>
          <w:lang w:val="fr-FR"/>
        </w:rPr>
      </w:pPr>
    </w:p>
    <w:p w:rsidR="00097819" w:rsidRDefault="00097819">
      <w:pPr>
        <w:spacing w:after="0" w:line="240" w:lineRule="auto"/>
        <w:jc w:val="both"/>
        <w:rPr>
          <w:rFonts w:ascii="Marianne" w:hAnsi="Marianne"/>
          <w:sz w:val="18"/>
          <w:szCs w:val="18"/>
          <w:lang w:val="fr-FR"/>
        </w:rPr>
      </w:pPr>
    </w:p>
    <w:p w:rsidR="00097819" w:rsidRDefault="008B289B">
      <w:pPr>
        <w:spacing w:after="0" w:line="240" w:lineRule="auto"/>
        <w:ind w:left="0"/>
        <w:jc w:val="both"/>
        <w:rPr>
          <w:rFonts w:ascii="Marianne" w:hAnsi="Marianne"/>
          <w:sz w:val="18"/>
          <w:szCs w:val="18"/>
          <w:u w:val="single"/>
          <w:lang w:val="fr-FR"/>
        </w:rPr>
      </w:pPr>
      <w:r>
        <w:rPr>
          <w:rFonts w:ascii="Marianne" w:hAnsi="Marianne"/>
          <w:sz w:val="18"/>
          <w:szCs w:val="18"/>
          <w:u w:val="single"/>
          <w:lang w:val="fr-FR"/>
        </w:rPr>
        <w:t>Article 6</w:t>
      </w:r>
      <w:r>
        <w:rPr>
          <w:rFonts w:ascii="Marianne" w:hAnsi="Marianne"/>
          <w:sz w:val="18"/>
          <w:szCs w:val="18"/>
          <w:u w:val="single"/>
          <w:lang w:val="fr-FR"/>
        </w:rPr>
        <w:t>.8 : Le/la président (e) et le/la vice-président(e) du comité d'attribution</w:t>
      </w:r>
    </w:p>
    <w:p w:rsidR="00097819" w:rsidRDefault="00097819">
      <w:pPr>
        <w:spacing w:after="0" w:line="240" w:lineRule="auto"/>
        <w:ind w:left="0"/>
        <w:jc w:val="both"/>
        <w:rPr>
          <w:rFonts w:ascii="Marianne" w:hAnsi="Marianne"/>
          <w:sz w:val="18"/>
          <w:szCs w:val="18"/>
          <w:lang w:val="fr-FR"/>
        </w:rPr>
      </w:pPr>
    </w:p>
    <w:p w:rsidR="00097819" w:rsidRDefault="008B289B">
      <w:pPr>
        <w:spacing w:after="0" w:line="240" w:lineRule="auto"/>
        <w:ind w:left="0"/>
        <w:jc w:val="both"/>
        <w:rPr>
          <w:rFonts w:ascii="Marianne" w:hAnsi="Marianne"/>
          <w:sz w:val="18"/>
          <w:szCs w:val="18"/>
          <w:lang w:val="fr-FR"/>
        </w:rPr>
      </w:pPr>
      <w:r>
        <w:rPr>
          <w:rFonts w:ascii="Marianne" w:hAnsi="Marianne"/>
          <w:sz w:val="18"/>
          <w:szCs w:val="18"/>
          <w:lang w:val="fr-FR"/>
        </w:rPr>
        <w:t>Le comité d'attribution est présidé par un(e) président(e) assisté(e) par un(e) vice- président(e). Le/la président(e) et le/la vice-président(e) sont tiré(e)s au sort parmi les m</w:t>
      </w:r>
      <w:r>
        <w:rPr>
          <w:rFonts w:ascii="Marianne" w:hAnsi="Marianne"/>
          <w:sz w:val="18"/>
          <w:szCs w:val="18"/>
          <w:lang w:val="fr-FR"/>
        </w:rPr>
        <w:t>embres présents en début de chaque séance du comité d’attribution.  Le, la secrétaire de séance est nommé(e) pour chaque comité d’attribution.</w:t>
      </w:r>
    </w:p>
    <w:p w:rsidR="00097819" w:rsidRDefault="00097819">
      <w:pPr>
        <w:spacing w:after="0" w:line="240" w:lineRule="auto"/>
        <w:ind w:left="0"/>
        <w:jc w:val="both"/>
        <w:rPr>
          <w:rFonts w:ascii="Marianne" w:hAnsi="Marianne"/>
          <w:sz w:val="18"/>
          <w:szCs w:val="18"/>
          <w:lang w:val="fr-FR"/>
        </w:rPr>
      </w:pPr>
    </w:p>
    <w:p w:rsidR="00097819" w:rsidRDefault="008B289B">
      <w:pPr>
        <w:spacing w:after="0" w:line="240" w:lineRule="auto"/>
        <w:ind w:left="0"/>
        <w:jc w:val="both"/>
        <w:rPr>
          <w:rFonts w:ascii="Marianne" w:hAnsi="Marianne"/>
          <w:sz w:val="18"/>
          <w:szCs w:val="18"/>
          <w:lang w:val="fr-FR"/>
        </w:rPr>
      </w:pPr>
      <w:r>
        <w:rPr>
          <w:rFonts w:ascii="Marianne" w:hAnsi="Marianne"/>
          <w:sz w:val="18"/>
          <w:szCs w:val="18"/>
          <w:lang w:val="fr-FR"/>
        </w:rPr>
        <w:t>Le/la président(e)</w:t>
      </w:r>
      <w:r>
        <w:rPr>
          <w:rFonts w:ascii="Calibri" w:hAnsi="Calibri" w:cs="Calibri"/>
          <w:sz w:val="18"/>
          <w:szCs w:val="18"/>
          <w:lang w:val="fr-FR"/>
        </w:rPr>
        <w:t> </w:t>
      </w:r>
      <w:r>
        <w:rPr>
          <w:rFonts w:ascii="Marianne" w:hAnsi="Marianne"/>
          <w:sz w:val="18"/>
          <w:szCs w:val="18"/>
          <w:lang w:val="fr-FR"/>
        </w:rPr>
        <w:t>:</w:t>
      </w:r>
    </w:p>
    <w:p w:rsidR="00097819" w:rsidRDefault="00097819">
      <w:pPr>
        <w:spacing w:after="0" w:line="240" w:lineRule="auto"/>
        <w:ind w:left="0"/>
        <w:jc w:val="both"/>
        <w:rPr>
          <w:rFonts w:ascii="Marianne" w:hAnsi="Marianne"/>
          <w:sz w:val="18"/>
          <w:szCs w:val="18"/>
          <w:lang w:val="fr-FR"/>
        </w:rPr>
      </w:pPr>
    </w:p>
    <w:p w:rsidR="00097819" w:rsidRDefault="008B289B">
      <w:pPr>
        <w:pStyle w:val="Paragraphedeliste"/>
        <w:numPr>
          <w:ilvl w:val="0"/>
          <w:numId w:val="12"/>
        </w:numPr>
        <w:spacing w:after="0" w:line="240" w:lineRule="auto"/>
        <w:jc w:val="both"/>
        <w:rPr>
          <w:rFonts w:ascii="Marianne" w:hAnsi="Marianne"/>
          <w:sz w:val="18"/>
          <w:szCs w:val="18"/>
          <w:lang w:val="fr-FR"/>
        </w:rPr>
      </w:pPr>
      <w:r>
        <w:rPr>
          <w:rFonts w:ascii="Marianne" w:hAnsi="Marianne"/>
          <w:sz w:val="18"/>
          <w:szCs w:val="18"/>
          <w:lang w:val="fr-FR"/>
        </w:rPr>
        <w:t xml:space="preserve">Signe les comptes-rendus, relevés de décisions approuvés par le comité d’attribution. Le, </w:t>
      </w:r>
      <w:r>
        <w:rPr>
          <w:rFonts w:ascii="Marianne" w:hAnsi="Marianne"/>
          <w:sz w:val="18"/>
          <w:szCs w:val="18"/>
          <w:lang w:val="fr-FR"/>
        </w:rPr>
        <w:t>la secrétaire de séance signe également le compte-rendu</w:t>
      </w:r>
      <w:r>
        <w:rPr>
          <w:rFonts w:ascii="Calibri" w:hAnsi="Calibri" w:cs="Calibri"/>
          <w:sz w:val="18"/>
          <w:szCs w:val="18"/>
          <w:lang w:val="fr-FR"/>
        </w:rPr>
        <w:t> </w:t>
      </w:r>
      <w:r>
        <w:rPr>
          <w:rFonts w:ascii="Marianne" w:hAnsi="Marianne"/>
          <w:sz w:val="18"/>
          <w:szCs w:val="18"/>
          <w:lang w:val="fr-FR"/>
        </w:rPr>
        <w:t>;</w:t>
      </w:r>
    </w:p>
    <w:p w:rsidR="00097819" w:rsidRDefault="008B289B">
      <w:pPr>
        <w:pStyle w:val="Paragraphedeliste"/>
        <w:numPr>
          <w:ilvl w:val="0"/>
          <w:numId w:val="12"/>
        </w:numPr>
        <w:spacing w:after="0" w:line="240" w:lineRule="auto"/>
        <w:jc w:val="both"/>
        <w:rPr>
          <w:rFonts w:ascii="Marianne" w:hAnsi="Marianne"/>
          <w:sz w:val="18"/>
          <w:szCs w:val="18"/>
          <w:lang w:val="fr-FR"/>
        </w:rPr>
      </w:pPr>
      <w:r>
        <w:rPr>
          <w:rFonts w:ascii="Marianne" w:hAnsi="Marianne"/>
          <w:sz w:val="18"/>
          <w:szCs w:val="18"/>
          <w:lang w:val="fr-FR"/>
        </w:rPr>
        <w:t>Assure le respect de la charte de fonctionnement.</w:t>
      </w:r>
    </w:p>
    <w:p w:rsidR="00097819" w:rsidRDefault="00097819">
      <w:pPr>
        <w:pStyle w:val="Paragraphedeliste"/>
        <w:spacing w:after="0" w:line="240" w:lineRule="auto"/>
        <w:jc w:val="both"/>
        <w:rPr>
          <w:rFonts w:ascii="Marianne" w:hAnsi="Marianne"/>
          <w:sz w:val="18"/>
          <w:szCs w:val="18"/>
          <w:lang w:val="fr-FR"/>
        </w:rPr>
      </w:pPr>
    </w:p>
    <w:p w:rsidR="00097819" w:rsidRDefault="008B289B">
      <w:pPr>
        <w:spacing w:after="0" w:line="240" w:lineRule="auto"/>
        <w:ind w:left="0"/>
        <w:jc w:val="both"/>
        <w:rPr>
          <w:rFonts w:ascii="Marianne" w:hAnsi="Marianne"/>
          <w:b/>
          <w:sz w:val="18"/>
          <w:szCs w:val="18"/>
          <w:lang w:val="fr-FR"/>
        </w:rPr>
      </w:pPr>
      <w:r>
        <w:rPr>
          <w:rFonts w:ascii="Marianne" w:hAnsi="Marianne"/>
          <w:b/>
          <w:sz w:val="18"/>
          <w:szCs w:val="18"/>
          <w:lang w:val="fr-FR"/>
        </w:rPr>
        <w:t>Article 7 : Les modalités de paiement</w:t>
      </w:r>
    </w:p>
    <w:p w:rsidR="00097819" w:rsidRDefault="00097819">
      <w:pPr>
        <w:spacing w:after="0" w:line="240" w:lineRule="auto"/>
        <w:ind w:left="0"/>
        <w:jc w:val="both"/>
        <w:rPr>
          <w:rFonts w:ascii="Marianne" w:hAnsi="Marianne"/>
          <w:b/>
          <w:sz w:val="18"/>
          <w:szCs w:val="18"/>
          <w:lang w:val="fr-FR"/>
        </w:rPr>
      </w:pPr>
    </w:p>
    <w:p w:rsidR="00097819" w:rsidRDefault="008B289B">
      <w:pPr>
        <w:spacing w:after="0" w:line="240" w:lineRule="auto"/>
        <w:ind w:left="0"/>
        <w:jc w:val="both"/>
        <w:rPr>
          <w:rFonts w:ascii="Marianne" w:hAnsi="Marianne"/>
          <w:sz w:val="18"/>
          <w:szCs w:val="18"/>
          <w:lang w:val="fr-FR"/>
        </w:rPr>
      </w:pPr>
      <w:r>
        <w:rPr>
          <w:rFonts w:ascii="Marianne" w:hAnsi="Marianne"/>
          <w:sz w:val="18"/>
          <w:szCs w:val="18"/>
          <w:lang w:val="fr-FR"/>
        </w:rPr>
        <w:t xml:space="preserve">Le montant maximal de la subvention allouée à chaque projet s’élève à </w:t>
      </w:r>
      <w:r>
        <w:rPr>
          <w:rFonts w:ascii="Marianne" w:hAnsi="Marianne"/>
          <w:sz w:val="18"/>
          <w:szCs w:val="18"/>
          <w:highlight w:val="yellow"/>
          <w:lang w:val="fr-FR"/>
        </w:rPr>
        <w:t>2000 €</w:t>
      </w:r>
      <w:r>
        <w:rPr>
          <w:rFonts w:ascii="Marianne" w:hAnsi="Marianne"/>
          <w:sz w:val="18"/>
          <w:szCs w:val="18"/>
          <w:lang w:val="fr-FR"/>
        </w:rPr>
        <w:t xml:space="preserve"> et peut se traduire par</w:t>
      </w:r>
      <w:r>
        <w:rPr>
          <w:rFonts w:ascii="Calibri" w:hAnsi="Calibri" w:cs="Calibri"/>
          <w:sz w:val="18"/>
          <w:szCs w:val="18"/>
          <w:lang w:val="fr-FR"/>
        </w:rPr>
        <w:t> </w:t>
      </w:r>
      <w:r>
        <w:rPr>
          <w:rFonts w:ascii="Marianne" w:hAnsi="Marianne"/>
          <w:sz w:val="18"/>
          <w:szCs w:val="18"/>
          <w:lang w:val="fr-FR"/>
        </w:rPr>
        <w:t>:</w:t>
      </w:r>
    </w:p>
    <w:p w:rsidR="00097819" w:rsidRDefault="00097819">
      <w:pPr>
        <w:spacing w:after="0" w:line="240" w:lineRule="auto"/>
        <w:ind w:left="0"/>
        <w:jc w:val="both"/>
        <w:rPr>
          <w:rFonts w:ascii="Marianne" w:hAnsi="Marianne"/>
          <w:sz w:val="18"/>
          <w:szCs w:val="18"/>
          <w:lang w:val="fr-FR"/>
        </w:rPr>
      </w:pPr>
    </w:p>
    <w:p w:rsidR="00097819" w:rsidRDefault="008B289B">
      <w:pPr>
        <w:pStyle w:val="Paragraphedeliste"/>
        <w:numPr>
          <w:ilvl w:val="0"/>
          <w:numId w:val="13"/>
        </w:numPr>
        <w:spacing w:after="0" w:line="240" w:lineRule="auto"/>
        <w:jc w:val="both"/>
        <w:rPr>
          <w:rFonts w:ascii="Marianne" w:hAnsi="Marianne"/>
          <w:sz w:val="18"/>
          <w:szCs w:val="18"/>
          <w:lang w:val="fr-FR"/>
        </w:rPr>
      </w:pPr>
      <w:r>
        <w:rPr>
          <w:rFonts w:ascii="Marianne" w:hAnsi="Marianne"/>
          <w:sz w:val="18"/>
          <w:szCs w:val="18"/>
          <w:lang w:val="fr-FR"/>
        </w:rPr>
        <w:t>Une</w:t>
      </w:r>
      <w:r>
        <w:rPr>
          <w:rFonts w:ascii="Marianne" w:hAnsi="Marianne"/>
          <w:sz w:val="18"/>
          <w:szCs w:val="18"/>
          <w:lang w:val="fr-FR"/>
        </w:rPr>
        <w:t xml:space="preserve"> prise en charge directe de la facture sur présentation d’un devis ;</w:t>
      </w:r>
    </w:p>
    <w:p w:rsidR="00097819" w:rsidRDefault="008B289B">
      <w:pPr>
        <w:pStyle w:val="Paragraphedeliste"/>
        <w:numPr>
          <w:ilvl w:val="0"/>
          <w:numId w:val="13"/>
        </w:numPr>
        <w:spacing w:after="0" w:line="240" w:lineRule="auto"/>
        <w:jc w:val="both"/>
        <w:rPr>
          <w:rFonts w:ascii="Marianne" w:hAnsi="Marianne"/>
          <w:sz w:val="18"/>
          <w:szCs w:val="18"/>
          <w:lang w:val="fr-FR"/>
        </w:rPr>
      </w:pPr>
      <w:r>
        <w:rPr>
          <w:rFonts w:ascii="Marianne" w:hAnsi="Marianne"/>
          <w:sz w:val="18"/>
          <w:szCs w:val="18"/>
          <w:lang w:val="fr-FR"/>
        </w:rPr>
        <w:t>Une avance d’une partie du montant alloué sur présentation d’un devis ;</w:t>
      </w:r>
    </w:p>
    <w:p w:rsidR="00097819" w:rsidRDefault="008B289B">
      <w:pPr>
        <w:pStyle w:val="Paragraphedeliste"/>
        <w:numPr>
          <w:ilvl w:val="0"/>
          <w:numId w:val="13"/>
        </w:numPr>
        <w:spacing w:after="0" w:line="240" w:lineRule="auto"/>
        <w:jc w:val="both"/>
        <w:rPr>
          <w:rFonts w:ascii="Marianne" w:hAnsi="Marianne"/>
          <w:sz w:val="18"/>
          <w:szCs w:val="18"/>
          <w:lang w:val="fr-FR"/>
        </w:rPr>
      </w:pPr>
      <w:r>
        <w:rPr>
          <w:rFonts w:ascii="Marianne" w:hAnsi="Marianne"/>
          <w:sz w:val="18"/>
          <w:szCs w:val="18"/>
          <w:lang w:val="fr-FR"/>
        </w:rPr>
        <w:t>un remboursement des frais engagés sur présentation des justificatifs.</w:t>
      </w:r>
    </w:p>
    <w:p w:rsidR="00097819" w:rsidRDefault="00097819">
      <w:pPr>
        <w:pStyle w:val="Paragraphedeliste"/>
        <w:spacing w:after="0" w:line="240" w:lineRule="auto"/>
        <w:ind w:left="0"/>
        <w:jc w:val="both"/>
        <w:rPr>
          <w:rFonts w:ascii="Marianne" w:hAnsi="Marianne"/>
          <w:sz w:val="18"/>
          <w:szCs w:val="18"/>
          <w:lang w:val="fr-FR"/>
        </w:rPr>
      </w:pPr>
    </w:p>
    <w:p w:rsidR="00097819" w:rsidRDefault="008B289B">
      <w:pPr>
        <w:spacing w:after="0" w:line="240" w:lineRule="auto"/>
        <w:ind w:left="0"/>
        <w:jc w:val="both"/>
        <w:rPr>
          <w:rFonts w:ascii="Marianne" w:hAnsi="Marianne"/>
          <w:sz w:val="18"/>
          <w:szCs w:val="18"/>
          <w:lang w:val="fr-FR"/>
        </w:rPr>
      </w:pPr>
      <w:r>
        <w:rPr>
          <w:rFonts w:ascii="Marianne" w:hAnsi="Marianne"/>
          <w:sz w:val="18"/>
          <w:szCs w:val="18"/>
          <w:lang w:val="fr-FR"/>
        </w:rPr>
        <w:t>Pour chaque dépense effectuée, les originau</w:t>
      </w:r>
      <w:r>
        <w:rPr>
          <w:rFonts w:ascii="Marianne" w:hAnsi="Marianne"/>
          <w:sz w:val="18"/>
          <w:szCs w:val="18"/>
          <w:lang w:val="fr-FR"/>
        </w:rPr>
        <w:t xml:space="preserve">x des justificatifs de dépenses sont demandés. L’ensemble des justificatifs doivent être conservés en vue d’un éventuel contrôle pour une durée de </w:t>
      </w:r>
      <w:r>
        <w:rPr>
          <w:rFonts w:ascii="Marianne" w:hAnsi="Marianne"/>
          <w:sz w:val="18"/>
          <w:szCs w:val="18"/>
          <w:highlight w:val="yellow"/>
          <w:lang w:val="fr-FR"/>
        </w:rPr>
        <w:t xml:space="preserve">10 </w:t>
      </w:r>
      <w:r>
        <w:rPr>
          <w:rFonts w:ascii="Marianne" w:hAnsi="Marianne"/>
          <w:sz w:val="18"/>
          <w:szCs w:val="18"/>
          <w:lang w:val="fr-FR"/>
        </w:rPr>
        <w:t>ans.</w:t>
      </w:r>
    </w:p>
    <w:p w:rsidR="00097819" w:rsidRDefault="00097819">
      <w:pPr>
        <w:spacing w:after="0" w:line="240" w:lineRule="auto"/>
        <w:ind w:left="0"/>
        <w:jc w:val="both"/>
        <w:rPr>
          <w:rFonts w:ascii="Marianne" w:hAnsi="Marianne"/>
          <w:sz w:val="18"/>
          <w:szCs w:val="18"/>
          <w:lang w:val="fr-FR"/>
        </w:rPr>
      </w:pPr>
    </w:p>
    <w:p w:rsidR="00097819" w:rsidRDefault="008B289B">
      <w:pPr>
        <w:spacing w:after="0" w:line="240" w:lineRule="auto"/>
        <w:ind w:left="0"/>
        <w:jc w:val="both"/>
        <w:rPr>
          <w:rFonts w:ascii="Marianne" w:hAnsi="Marianne"/>
          <w:b/>
          <w:sz w:val="18"/>
          <w:szCs w:val="18"/>
          <w:lang w:val="fr-FR"/>
        </w:rPr>
      </w:pPr>
      <w:r>
        <w:rPr>
          <w:rFonts w:ascii="Marianne" w:hAnsi="Marianne"/>
          <w:b/>
          <w:sz w:val="18"/>
          <w:szCs w:val="18"/>
          <w:lang w:val="fr-FR"/>
        </w:rPr>
        <w:t>Article 8 : Les engagements des porteurs de projet</w:t>
      </w:r>
    </w:p>
    <w:p w:rsidR="00097819" w:rsidRDefault="00097819">
      <w:pPr>
        <w:spacing w:after="0" w:line="240" w:lineRule="auto"/>
        <w:ind w:left="0"/>
        <w:jc w:val="both"/>
        <w:rPr>
          <w:rFonts w:ascii="Marianne" w:hAnsi="Marianne"/>
          <w:b/>
          <w:sz w:val="18"/>
          <w:szCs w:val="18"/>
          <w:lang w:val="fr-FR"/>
        </w:rPr>
      </w:pPr>
    </w:p>
    <w:p w:rsidR="00097819" w:rsidRDefault="008B289B">
      <w:pPr>
        <w:spacing w:after="0" w:line="240" w:lineRule="auto"/>
        <w:ind w:left="0"/>
        <w:jc w:val="both"/>
        <w:rPr>
          <w:rFonts w:ascii="Marianne" w:hAnsi="Marianne"/>
          <w:sz w:val="18"/>
          <w:szCs w:val="18"/>
          <w:lang w:val="fr-FR"/>
        </w:rPr>
      </w:pPr>
      <w:r>
        <w:rPr>
          <w:rFonts w:ascii="Marianne" w:hAnsi="Marianne"/>
          <w:sz w:val="18"/>
          <w:szCs w:val="18"/>
          <w:lang w:val="fr-FR"/>
        </w:rPr>
        <w:t>Les porteurs de projets s’engagent à :</w:t>
      </w:r>
    </w:p>
    <w:p w:rsidR="00097819" w:rsidRDefault="008B289B">
      <w:pPr>
        <w:pStyle w:val="Paragraphedeliste"/>
        <w:numPr>
          <w:ilvl w:val="0"/>
          <w:numId w:val="6"/>
        </w:numPr>
        <w:spacing w:after="0" w:line="240" w:lineRule="auto"/>
        <w:ind w:left="720"/>
        <w:jc w:val="both"/>
        <w:rPr>
          <w:rFonts w:ascii="Marianne" w:hAnsi="Marianne"/>
          <w:sz w:val="18"/>
          <w:szCs w:val="18"/>
          <w:lang w:val="fr-FR"/>
        </w:rPr>
      </w:pPr>
      <w:r>
        <w:rPr>
          <w:rFonts w:ascii="Marianne" w:hAnsi="Marianne"/>
          <w:sz w:val="18"/>
          <w:szCs w:val="18"/>
          <w:lang w:val="fr-FR"/>
        </w:rPr>
        <w:t>Faire apparaitre les logos de l’Etat et des autres financeurs sur tout support de communication;</w:t>
      </w:r>
    </w:p>
    <w:p w:rsidR="00097819" w:rsidRDefault="008B289B">
      <w:pPr>
        <w:pStyle w:val="Paragraphedeliste"/>
        <w:numPr>
          <w:ilvl w:val="0"/>
          <w:numId w:val="6"/>
        </w:numPr>
        <w:spacing w:after="0" w:line="240" w:lineRule="auto"/>
        <w:ind w:left="720"/>
        <w:jc w:val="both"/>
        <w:rPr>
          <w:rFonts w:ascii="Marianne" w:hAnsi="Marianne"/>
          <w:sz w:val="18"/>
          <w:szCs w:val="18"/>
          <w:lang w:val="fr-FR"/>
        </w:rPr>
      </w:pPr>
      <w:r>
        <w:rPr>
          <w:rFonts w:ascii="Marianne" w:hAnsi="Marianne"/>
          <w:sz w:val="18"/>
          <w:szCs w:val="18"/>
          <w:lang w:val="fr-FR"/>
        </w:rPr>
        <w:t>Rendre compte, avant le 30 juin de l’année N+1, de la réalisation du projet soutenu lors de la réunion de bilan organisée par le comité d’attribution ;</w:t>
      </w:r>
    </w:p>
    <w:p w:rsidR="00097819" w:rsidRDefault="008B289B">
      <w:pPr>
        <w:pStyle w:val="Paragraphedeliste"/>
        <w:numPr>
          <w:ilvl w:val="0"/>
          <w:numId w:val="6"/>
        </w:numPr>
        <w:spacing w:after="0" w:line="240" w:lineRule="auto"/>
        <w:ind w:left="720"/>
        <w:jc w:val="both"/>
        <w:rPr>
          <w:rFonts w:ascii="Marianne" w:hAnsi="Marianne"/>
          <w:sz w:val="18"/>
          <w:szCs w:val="18"/>
          <w:lang w:val="fr-FR"/>
        </w:rPr>
      </w:pPr>
      <w:r>
        <w:rPr>
          <w:rFonts w:ascii="Marianne" w:hAnsi="Marianne"/>
          <w:sz w:val="18"/>
          <w:szCs w:val="18"/>
          <w:lang w:val="fr-FR"/>
        </w:rPr>
        <w:t>Mobilis</w:t>
      </w:r>
      <w:r>
        <w:rPr>
          <w:rFonts w:ascii="Marianne" w:hAnsi="Marianne"/>
          <w:sz w:val="18"/>
          <w:szCs w:val="18"/>
          <w:lang w:val="fr-FR"/>
        </w:rPr>
        <w:t>er dans la mesure du possible les partenaires locaux.</w:t>
      </w:r>
    </w:p>
    <w:p w:rsidR="00097819" w:rsidRDefault="00097819">
      <w:pPr>
        <w:spacing w:after="0" w:line="240" w:lineRule="auto"/>
        <w:ind w:left="0"/>
        <w:jc w:val="both"/>
        <w:rPr>
          <w:lang w:val="fr-FR"/>
        </w:rPr>
      </w:pPr>
    </w:p>
    <w:p w:rsidR="00097819" w:rsidRDefault="00097819">
      <w:pPr>
        <w:rPr>
          <w:lang w:val="fr-FR"/>
        </w:rPr>
      </w:pPr>
    </w:p>
    <w:sectPr w:rsidR="0009781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289B" w:rsidRDefault="008B289B">
      <w:pPr>
        <w:spacing w:after="0" w:line="240" w:lineRule="auto"/>
      </w:pPr>
      <w:r>
        <w:separator/>
      </w:r>
    </w:p>
  </w:endnote>
  <w:endnote w:type="continuationSeparator" w:id="0">
    <w:p w:rsidR="008B289B" w:rsidRDefault="008B2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Light">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289B" w:rsidRDefault="008B289B">
      <w:pPr>
        <w:spacing w:after="0" w:line="240" w:lineRule="auto"/>
      </w:pPr>
      <w:r>
        <w:separator/>
      </w:r>
    </w:p>
  </w:footnote>
  <w:footnote w:type="continuationSeparator" w:id="0">
    <w:p w:rsidR="008B289B" w:rsidRDefault="008B28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70B86"/>
    <w:multiLevelType w:val="multilevel"/>
    <w:tmpl w:val="67E063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3E376B"/>
    <w:multiLevelType w:val="multilevel"/>
    <w:tmpl w:val="636C7ED8"/>
    <w:lvl w:ilvl="0">
      <w:start w:val="1"/>
      <w:numFmt w:val="bullet"/>
      <w:lvlText w:val=""/>
      <w:lvlJc w:val="left"/>
      <w:pPr>
        <w:ind w:left="1712" w:hanging="360"/>
      </w:pPr>
      <w:rPr>
        <w:rFonts w:ascii="Symbol" w:hAnsi="Symbol" w:hint="default"/>
      </w:rPr>
    </w:lvl>
    <w:lvl w:ilvl="1">
      <w:start w:val="1"/>
      <w:numFmt w:val="bullet"/>
      <w:lvlText w:val="o"/>
      <w:lvlJc w:val="left"/>
      <w:pPr>
        <w:ind w:left="2432" w:hanging="360"/>
      </w:pPr>
      <w:rPr>
        <w:rFonts w:ascii="Courier New" w:hAnsi="Courier New" w:cs="Courier New" w:hint="default"/>
      </w:rPr>
    </w:lvl>
    <w:lvl w:ilvl="2">
      <w:start w:val="1"/>
      <w:numFmt w:val="bullet"/>
      <w:lvlText w:val=""/>
      <w:lvlJc w:val="left"/>
      <w:pPr>
        <w:ind w:left="3152" w:hanging="360"/>
      </w:pPr>
      <w:rPr>
        <w:rFonts w:ascii="Wingdings" w:hAnsi="Wingdings" w:hint="default"/>
      </w:rPr>
    </w:lvl>
    <w:lvl w:ilvl="3">
      <w:start w:val="1"/>
      <w:numFmt w:val="bullet"/>
      <w:lvlText w:val=""/>
      <w:lvlJc w:val="left"/>
      <w:pPr>
        <w:ind w:left="3872" w:hanging="360"/>
      </w:pPr>
      <w:rPr>
        <w:rFonts w:ascii="Symbol" w:hAnsi="Symbol" w:hint="default"/>
      </w:rPr>
    </w:lvl>
    <w:lvl w:ilvl="4">
      <w:start w:val="1"/>
      <w:numFmt w:val="bullet"/>
      <w:lvlText w:val="o"/>
      <w:lvlJc w:val="left"/>
      <w:pPr>
        <w:ind w:left="4592" w:hanging="360"/>
      </w:pPr>
      <w:rPr>
        <w:rFonts w:ascii="Courier New" w:hAnsi="Courier New" w:cs="Courier New" w:hint="default"/>
      </w:rPr>
    </w:lvl>
    <w:lvl w:ilvl="5">
      <w:start w:val="1"/>
      <w:numFmt w:val="bullet"/>
      <w:lvlText w:val=""/>
      <w:lvlJc w:val="left"/>
      <w:pPr>
        <w:ind w:left="5312" w:hanging="360"/>
      </w:pPr>
      <w:rPr>
        <w:rFonts w:ascii="Wingdings" w:hAnsi="Wingdings" w:hint="default"/>
      </w:rPr>
    </w:lvl>
    <w:lvl w:ilvl="6">
      <w:start w:val="1"/>
      <w:numFmt w:val="bullet"/>
      <w:lvlText w:val=""/>
      <w:lvlJc w:val="left"/>
      <w:pPr>
        <w:ind w:left="6032" w:hanging="360"/>
      </w:pPr>
      <w:rPr>
        <w:rFonts w:ascii="Symbol" w:hAnsi="Symbol" w:hint="default"/>
      </w:rPr>
    </w:lvl>
    <w:lvl w:ilvl="7">
      <w:start w:val="1"/>
      <w:numFmt w:val="bullet"/>
      <w:lvlText w:val="o"/>
      <w:lvlJc w:val="left"/>
      <w:pPr>
        <w:ind w:left="6752" w:hanging="360"/>
      </w:pPr>
      <w:rPr>
        <w:rFonts w:ascii="Courier New" w:hAnsi="Courier New" w:cs="Courier New" w:hint="default"/>
      </w:rPr>
    </w:lvl>
    <w:lvl w:ilvl="8">
      <w:start w:val="1"/>
      <w:numFmt w:val="bullet"/>
      <w:lvlText w:val=""/>
      <w:lvlJc w:val="left"/>
      <w:pPr>
        <w:ind w:left="7472" w:hanging="360"/>
      </w:pPr>
      <w:rPr>
        <w:rFonts w:ascii="Wingdings" w:hAnsi="Wingdings" w:hint="default"/>
      </w:rPr>
    </w:lvl>
  </w:abstractNum>
  <w:abstractNum w:abstractNumId="2" w15:restartNumberingAfterBreak="0">
    <w:nsid w:val="1C577595"/>
    <w:multiLevelType w:val="multilevel"/>
    <w:tmpl w:val="597A1124"/>
    <w:lvl w:ilvl="0">
      <w:start w:val="2"/>
      <w:numFmt w:val="bullet"/>
      <w:lvlText w:val="-"/>
      <w:lvlJc w:val="left"/>
      <w:pPr>
        <w:ind w:left="1712" w:hanging="360"/>
      </w:pPr>
      <w:rPr>
        <w:rFonts w:ascii="Marianne Light" w:eastAsia="Arial" w:hAnsi="Marianne Light" w:cs="Calibri" w:hint="default"/>
      </w:rPr>
    </w:lvl>
    <w:lvl w:ilvl="1">
      <w:start w:val="1"/>
      <w:numFmt w:val="bullet"/>
      <w:lvlText w:val="o"/>
      <w:lvlJc w:val="left"/>
      <w:pPr>
        <w:ind w:left="2432" w:hanging="360"/>
      </w:pPr>
      <w:rPr>
        <w:rFonts w:ascii="Courier New" w:hAnsi="Courier New" w:cs="Courier New" w:hint="default"/>
      </w:rPr>
    </w:lvl>
    <w:lvl w:ilvl="2">
      <w:start w:val="1"/>
      <w:numFmt w:val="bullet"/>
      <w:lvlText w:val=""/>
      <w:lvlJc w:val="left"/>
      <w:pPr>
        <w:ind w:left="3152" w:hanging="360"/>
      </w:pPr>
      <w:rPr>
        <w:rFonts w:ascii="Wingdings" w:hAnsi="Wingdings" w:hint="default"/>
      </w:rPr>
    </w:lvl>
    <w:lvl w:ilvl="3">
      <w:start w:val="1"/>
      <w:numFmt w:val="bullet"/>
      <w:lvlText w:val=""/>
      <w:lvlJc w:val="left"/>
      <w:pPr>
        <w:ind w:left="3872" w:hanging="360"/>
      </w:pPr>
      <w:rPr>
        <w:rFonts w:ascii="Symbol" w:hAnsi="Symbol" w:hint="default"/>
      </w:rPr>
    </w:lvl>
    <w:lvl w:ilvl="4">
      <w:start w:val="1"/>
      <w:numFmt w:val="bullet"/>
      <w:lvlText w:val="o"/>
      <w:lvlJc w:val="left"/>
      <w:pPr>
        <w:ind w:left="4592" w:hanging="360"/>
      </w:pPr>
      <w:rPr>
        <w:rFonts w:ascii="Courier New" w:hAnsi="Courier New" w:cs="Courier New" w:hint="default"/>
      </w:rPr>
    </w:lvl>
    <w:lvl w:ilvl="5">
      <w:start w:val="1"/>
      <w:numFmt w:val="bullet"/>
      <w:lvlText w:val=""/>
      <w:lvlJc w:val="left"/>
      <w:pPr>
        <w:ind w:left="5312" w:hanging="360"/>
      </w:pPr>
      <w:rPr>
        <w:rFonts w:ascii="Wingdings" w:hAnsi="Wingdings" w:hint="default"/>
      </w:rPr>
    </w:lvl>
    <w:lvl w:ilvl="6">
      <w:start w:val="1"/>
      <w:numFmt w:val="bullet"/>
      <w:lvlText w:val=""/>
      <w:lvlJc w:val="left"/>
      <w:pPr>
        <w:ind w:left="6032" w:hanging="360"/>
      </w:pPr>
      <w:rPr>
        <w:rFonts w:ascii="Symbol" w:hAnsi="Symbol" w:hint="default"/>
      </w:rPr>
    </w:lvl>
    <w:lvl w:ilvl="7">
      <w:start w:val="1"/>
      <w:numFmt w:val="bullet"/>
      <w:lvlText w:val="o"/>
      <w:lvlJc w:val="left"/>
      <w:pPr>
        <w:ind w:left="6752" w:hanging="360"/>
      </w:pPr>
      <w:rPr>
        <w:rFonts w:ascii="Courier New" w:hAnsi="Courier New" w:cs="Courier New" w:hint="default"/>
      </w:rPr>
    </w:lvl>
    <w:lvl w:ilvl="8">
      <w:start w:val="1"/>
      <w:numFmt w:val="bullet"/>
      <w:lvlText w:val=""/>
      <w:lvlJc w:val="left"/>
      <w:pPr>
        <w:ind w:left="7472" w:hanging="360"/>
      </w:pPr>
      <w:rPr>
        <w:rFonts w:ascii="Wingdings" w:hAnsi="Wingdings" w:hint="default"/>
      </w:rPr>
    </w:lvl>
  </w:abstractNum>
  <w:abstractNum w:abstractNumId="3" w15:restartNumberingAfterBreak="0">
    <w:nsid w:val="1F6474C0"/>
    <w:multiLevelType w:val="multilevel"/>
    <w:tmpl w:val="95569290"/>
    <w:lvl w:ilvl="0">
      <w:start w:val="1"/>
      <w:numFmt w:val="bullet"/>
      <w:lvlText w:val=""/>
      <w:lvlJc w:val="left"/>
      <w:pPr>
        <w:ind w:left="1712" w:hanging="360"/>
      </w:pPr>
      <w:rPr>
        <w:rFonts w:ascii="Symbol" w:hAnsi="Symbol" w:hint="default"/>
      </w:rPr>
    </w:lvl>
    <w:lvl w:ilvl="1">
      <w:start w:val="1"/>
      <w:numFmt w:val="bullet"/>
      <w:lvlText w:val="o"/>
      <w:lvlJc w:val="left"/>
      <w:pPr>
        <w:ind w:left="2432" w:hanging="360"/>
      </w:pPr>
      <w:rPr>
        <w:rFonts w:ascii="Courier New" w:hAnsi="Courier New" w:cs="Courier New" w:hint="default"/>
      </w:rPr>
    </w:lvl>
    <w:lvl w:ilvl="2">
      <w:start w:val="1"/>
      <w:numFmt w:val="bullet"/>
      <w:lvlText w:val=""/>
      <w:lvlJc w:val="left"/>
      <w:pPr>
        <w:ind w:left="3152" w:hanging="360"/>
      </w:pPr>
      <w:rPr>
        <w:rFonts w:ascii="Wingdings" w:hAnsi="Wingdings" w:hint="default"/>
      </w:rPr>
    </w:lvl>
    <w:lvl w:ilvl="3">
      <w:start w:val="1"/>
      <w:numFmt w:val="bullet"/>
      <w:lvlText w:val=""/>
      <w:lvlJc w:val="left"/>
      <w:pPr>
        <w:ind w:left="3872" w:hanging="360"/>
      </w:pPr>
      <w:rPr>
        <w:rFonts w:ascii="Symbol" w:hAnsi="Symbol" w:hint="default"/>
      </w:rPr>
    </w:lvl>
    <w:lvl w:ilvl="4">
      <w:start w:val="1"/>
      <w:numFmt w:val="bullet"/>
      <w:lvlText w:val="o"/>
      <w:lvlJc w:val="left"/>
      <w:pPr>
        <w:ind w:left="4592" w:hanging="360"/>
      </w:pPr>
      <w:rPr>
        <w:rFonts w:ascii="Courier New" w:hAnsi="Courier New" w:cs="Courier New" w:hint="default"/>
      </w:rPr>
    </w:lvl>
    <w:lvl w:ilvl="5">
      <w:start w:val="1"/>
      <w:numFmt w:val="bullet"/>
      <w:lvlText w:val=""/>
      <w:lvlJc w:val="left"/>
      <w:pPr>
        <w:ind w:left="5312" w:hanging="360"/>
      </w:pPr>
      <w:rPr>
        <w:rFonts w:ascii="Wingdings" w:hAnsi="Wingdings" w:hint="default"/>
      </w:rPr>
    </w:lvl>
    <w:lvl w:ilvl="6">
      <w:start w:val="1"/>
      <w:numFmt w:val="bullet"/>
      <w:lvlText w:val=""/>
      <w:lvlJc w:val="left"/>
      <w:pPr>
        <w:ind w:left="6032" w:hanging="360"/>
      </w:pPr>
      <w:rPr>
        <w:rFonts w:ascii="Symbol" w:hAnsi="Symbol" w:hint="default"/>
      </w:rPr>
    </w:lvl>
    <w:lvl w:ilvl="7">
      <w:start w:val="1"/>
      <w:numFmt w:val="bullet"/>
      <w:lvlText w:val="o"/>
      <w:lvlJc w:val="left"/>
      <w:pPr>
        <w:ind w:left="6752" w:hanging="360"/>
      </w:pPr>
      <w:rPr>
        <w:rFonts w:ascii="Courier New" w:hAnsi="Courier New" w:cs="Courier New" w:hint="default"/>
      </w:rPr>
    </w:lvl>
    <w:lvl w:ilvl="8">
      <w:start w:val="1"/>
      <w:numFmt w:val="bullet"/>
      <w:lvlText w:val=""/>
      <w:lvlJc w:val="left"/>
      <w:pPr>
        <w:ind w:left="7472" w:hanging="360"/>
      </w:pPr>
      <w:rPr>
        <w:rFonts w:ascii="Wingdings" w:hAnsi="Wingdings" w:hint="default"/>
      </w:rPr>
    </w:lvl>
  </w:abstractNum>
  <w:abstractNum w:abstractNumId="4" w15:restartNumberingAfterBreak="0">
    <w:nsid w:val="22D61ECD"/>
    <w:multiLevelType w:val="multilevel"/>
    <w:tmpl w:val="B85C3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213201D"/>
    <w:multiLevelType w:val="multilevel"/>
    <w:tmpl w:val="4642D74C"/>
    <w:lvl w:ilvl="0">
      <w:numFmt w:val="bullet"/>
      <w:lvlText w:val="-"/>
      <w:lvlJc w:val="left"/>
      <w:pPr>
        <w:ind w:left="720" w:hanging="360"/>
      </w:pPr>
      <w:rPr>
        <w:rFonts w:ascii="Marianne" w:eastAsiaTheme="minorHAnsi" w:hAnsi="Marianne"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A060E06"/>
    <w:multiLevelType w:val="multilevel"/>
    <w:tmpl w:val="613486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5863568"/>
    <w:multiLevelType w:val="multilevel"/>
    <w:tmpl w:val="08DEB1D4"/>
    <w:lvl w:ilvl="0">
      <w:start w:val="2"/>
      <w:numFmt w:val="bullet"/>
      <w:lvlText w:val="-"/>
      <w:lvlJc w:val="left"/>
      <w:pPr>
        <w:ind w:left="1712" w:hanging="360"/>
      </w:pPr>
      <w:rPr>
        <w:rFonts w:ascii="Marianne Light" w:eastAsia="Arial" w:hAnsi="Marianne Light" w:cs="Calibri" w:hint="default"/>
      </w:rPr>
    </w:lvl>
    <w:lvl w:ilvl="1">
      <w:start w:val="1"/>
      <w:numFmt w:val="bullet"/>
      <w:lvlText w:val="o"/>
      <w:lvlJc w:val="left"/>
      <w:pPr>
        <w:ind w:left="2432" w:hanging="360"/>
      </w:pPr>
      <w:rPr>
        <w:rFonts w:ascii="Courier New" w:hAnsi="Courier New" w:cs="Courier New" w:hint="default"/>
      </w:rPr>
    </w:lvl>
    <w:lvl w:ilvl="2">
      <w:start w:val="1"/>
      <w:numFmt w:val="bullet"/>
      <w:lvlText w:val=""/>
      <w:lvlJc w:val="left"/>
      <w:pPr>
        <w:ind w:left="3152" w:hanging="360"/>
      </w:pPr>
      <w:rPr>
        <w:rFonts w:ascii="Wingdings" w:hAnsi="Wingdings" w:hint="default"/>
      </w:rPr>
    </w:lvl>
    <w:lvl w:ilvl="3">
      <w:start w:val="1"/>
      <w:numFmt w:val="bullet"/>
      <w:lvlText w:val=""/>
      <w:lvlJc w:val="left"/>
      <w:pPr>
        <w:ind w:left="3872" w:hanging="360"/>
      </w:pPr>
      <w:rPr>
        <w:rFonts w:ascii="Symbol" w:hAnsi="Symbol" w:hint="default"/>
      </w:rPr>
    </w:lvl>
    <w:lvl w:ilvl="4">
      <w:start w:val="1"/>
      <w:numFmt w:val="bullet"/>
      <w:lvlText w:val="o"/>
      <w:lvlJc w:val="left"/>
      <w:pPr>
        <w:ind w:left="4592" w:hanging="360"/>
      </w:pPr>
      <w:rPr>
        <w:rFonts w:ascii="Courier New" w:hAnsi="Courier New" w:cs="Courier New" w:hint="default"/>
      </w:rPr>
    </w:lvl>
    <w:lvl w:ilvl="5">
      <w:start w:val="1"/>
      <w:numFmt w:val="bullet"/>
      <w:lvlText w:val=""/>
      <w:lvlJc w:val="left"/>
      <w:pPr>
        <w:ind w:left="5312" w:hanging="360"/>
      </w:pPr>
      <w:rPr>
        <w:rFonts w:ascii="Wingdings" w:hAnsi="Wingdings" w:hint="default"/>
      </w:rPr>
    </w:lvl>
    <w:lvl w:ilvl="6">
      <w:start w:val="1"/>
      <w:numFmt w:val="bullet"/>
      <w:lvlText w:val=""/>
      <w:lvlJc w:val="left"/>
      <w:pPr>
        <w:ind w:left="6032" w:hanging="360"/>
      </w:pPr>
      <w:rPr>
        <w:rFonts w:ascii="Symbol" w:hAnsi="Symbol" w:hint="default"/>
      </w:rPr>
    </w:lvl>
    <w:lvl w:ilvl="7">
      <w:start w:val="1"/>
      <w:numFmt w:val="bullet"/>
      <w:lvlText w:val="o"/>
      <w:lvlJc w:val="left"/>
      <w:pPr>
        <w:ind w:left="6752" w:hanging="360"/>
      </w:pPr>
      <w:rPr>
        <w:rFonts w:ascii="Courier New" w:hAnsi="Courier New" w:cs="Courier New" w:hint="default"/>
      </w:rPr>
    </w:lvl>
    <w:lvl w:ilvl="8">
      <w:start w:val="1"/>
      <w:numFmt w:val="bullet"/>
      <w:lvlText w:val=""/>
      <w:lvlJc w:val="left"/>
      <w:pPr>
        <w:ind w:left="7472" w:hanging="360"/>
      </w:pPr>
      <w:rPr>
        <w:rFonts w:ascii="Wingdings" w:hAnsi="Wingdings" w:hint="default"/>
      </w:rPr>
    </w:lvl>
  </w:abstractNum>
  <w:abstractNum w:abstractNumId="8" w15:restartNumberingAfterBreak="0">
    <w:nsid w:val="5814401D"/>
    <w:multiLevelType w:val="multilevel"/>
    <w:tmpl w:val="B61AA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9892060"/>
    <w:multiLevelType w:val="multilevel"/>
    <w:tmpl w:val="5B7C1322"/>
    <w:lvl w:ilvl="0">
      <w:start w:val="1"/>
      <w:numFmt w:val="bullet"/>
      <w:lvlText w:val=""/>
      <w:lvlJc w:val="left"/>
      <w:pPr>
        <w:ind w:left="1712" w:hanging="360"/>
      </w:pPr>
      <w:rPr>
        <w:rFonts w:ascii="Symbol" w:hAnsi="Symbol" w:hint="default"/>
      </w:rPr>
    </w:lvl>
    <w:lvl w:ilvl="1">
      <w:start w:val="1"/>
      <w:numFmt w:val="bullet"/>
      <w:lvlText w:val="o"/>
      <w:lvlJc w:val="left"/>
      <w:pPr>
        <w:ind w:left="2432" w:hanging="360"/>
      </w:pPr>
      <w:rPr>
        <w:rFonts w:ascii="Courier New" w:hAnsi="Courier New" w:cs="Courier New" w:hint="default"/>
      </w:rPr>
    </w:lvl>
    <w:lvl w:ilvl="2">
      <w:start w:val="1"/>
      <w:numFmt w:val="bullet"/>
      <w:lvlText w:val=""/>
      <w:lvlJc w:val="left"/>
      <w:pPr>
        <w:ind w:left="3152" w:hanging="360"/>
      </w:pPr>
      <w:rPr>
        <w:rFonts w:ascii="Wingdings" w:hAnsi="Wingdings" w:hint="default"/>
      </w:rPr>
    </w:lvl>
    <w:lvl w:ilvl="3">
      <w:start w:val="1"/>
      <w:numFmt w:val="bullet"/>
      <w:lvlText w:val=""/>
      <w:lvlJc w:val="left"/>
      <w:pPr>
        <w:ind w:left="3872" w:hanging="360"/>
      </w:pPr>
      <w:rPr>
        <w:rFonts w:ascii="Symbol" w:hAnsi="Symbol" w:hint="default"/>
      </w:rPr>
    </w:lvl>
    <w:lvl w:ilvl="4">
      <w:start w:val="1"/>
      <w:numFmt w:val="bullet"/>
      <w:lvlText w:val="o"/>
      <w:lvlJc w:val="left"/>
      <w:pPr>
        <w:ind w:left="4592" w:hanging="360"/>
      </w:pPr>
      <w:rPr>
        <w:rFonts w:ascii="Courier New" w:hAnsi="Courier New" w:cs="Courier New" w:hint="default"/>
      </w:rPr>
    </w:lvl>
    <w:lvl w:ilvl="5">
      <w:start w:val="1"/>
      <w:numFmt w:val="bullet"/>
      <w:lvlText w:val=""/>
      <w:lvlJc w:val="left"/>
      <w:pPr>
        <w:ind w:left="5312" w:hanging="360"/>
      </w:pPr>
      <w:rPr>
        <w:rFonts w:ascii="Wingdings" w:hAnsi="Wingdings" w:hint="default"/>
      </w:rPr>
    </w:lvl>
    <w:lvl w:ilvl="6">
      <w:start w:val="1"/>
      <w:numFmt w:val="bullet"/>
      <w:lvlText w:val=""/>
      <w:lvlJc w:val="left"/>
      <w:pPr>
        <w:ind w:left="6032" w:hanging="360"/>
      </w:pPr>
      <w:rPr>
        <w:rFonts w:ascii="Symbol" w:hAnsi="Symbol" w:hint="default"/>
      </w:rPr>
    </w:lvl>
    <w:lvl w:ilvl="7">
      <w:start w:val="1"/>
      <w:numFmt w:val="bullet"/>
      <w:lvlText w:val="o"/>
      <w:lvlJc w:val="left"/>
      <w:pPr>
        <w:ind w:left="6752" w:hanging="360"/>
      </w:pPr>
      <w:rPr>
        <w:rFonts w:ascii="Courier New" w:hAnsi="Courier New" w:cs="Courier New" w:hint="default"/>
      </w:rPr>
    </w:lvl>
    <w:lvl w:ilvl="8">
      <w:start w:val="1"/>
      <w:numFmt w:val="bullet"/>
      <w:lvlText w:val=""/>
      <w:lvlJc w:val="left"/>
      <w:pPr>
        <w:ind w:left="7472" w:hanging="360"/>
      </w:pPr>
      <w:rPr>
        <w:rFonts w:ascii="Wingdings" w:hAnsi="Wingdings" w:hint="default"/>
      </w:rPr>
    </w:lvl>
  </w:abstractNum>
  <w:abstractNum w:abstractNumId="10" w15:restartNumberingAfterBreak="0">
    <w:nsid w:val="6F013EEF"/>
    <w:multiLevelType w:val="multilevel"/>
    <w:tmpl w:val="1EC26DFE"/>
    <w:lvl w:ilvl="0">
      <w:start w:val="2"/>
      <w:numFmt w:val="bullet"/>
      <w:lvlText w:val="-"/>
      <w:lvlJc w:val="left"/>
      <w:pPr>
        <w:ind w:left="720" w:hanging="360"/>
      </w:pPr>
      <w:rPr>
        <w:rFonts w:ascii="Marianne Light" w:eastAsia="Arial" w:hAnsi="Marianne Light"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1662C14"/>
    <w:multiLevelType w:val="multilevel"/>
    <w:tmpl w:val="479A5A7C"/>
    <w:lvl w:ilvl="0">
      <w:start w:val="2"/>
      <w:numFmt w:val="bullet"/>
      <w:lvlText w:val="-"/>
      <w:lvlJc w:val="left"/>
      <w:pPr>
        <w:ind w:left="720" w:hanging="360"/>
      </w:pPr>
      <w:rPr>
        <w:rFonts w:ascii="Marianne Light" w:eastAsia="Arial" w:hAnsi="Marianne Light"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AC709A0"/>
    <w:multiLevelType w:val="multilevel"/>
    <w:tmpl w:val="01D6BF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6"/>
  </w:num>
  <w:num w:numId="4">
    <w:abstractNumId w:val="4"/>
  </w:num>
  <w:num w:numId="5">
    <w:abstractNumId w:val="1"/>
  </w:num>
  <w:num w:numId="6">
    <w:abstractNumId w:val="9"/>
  </w:num>
  <w:num w:numId="7">
    <w:abstractNumId w:val="3"/>
  </w:num>
  <w:num w:numId="8">
    <w:abstractNumId w:val="8"/>
  </w:num>
  <w:num w:numId="9">
    <w:abstractNumId w:val="5"/>
  </w:num>
  <w:num w:numId="10">
    <w:abstractNumId w:val="11"/>
  </w:num>
  <w:num w:numId="11">
    <w:abstractNumId w:val="10"/>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819"/>
    <w:rsid w:val="00097819"/>
    <w:rsid w:val="001242FB"/>
    <w:rsid w:val="008B2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875013-370E-4013-B7A4-69E0890DC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324" w:lineRule="auto"/>
      <w:ind w:left="992"/>
    </w:pPr>
    <w:rPr>
      <w:rFonts w:ascii="Arial" w:hAnsi="Arial" w:cs="Arial"/>
      <w:sz w:val="20"/>
      <w:lang w:val="en-US"/>
    </w:rPr>
  </w:style>
  <w:style w:type="paragraph" w:styleId="Titre1">
    <w:name w:val="heading 1"/>
    <w:basedOn w:val="Normal"/>
    <w:next w:val="Normal"/>
    <w:link w:val="Titre1Car"/>
    <w:uiPriority w:val="9"/>
    <w:qFormat/>
    <w:pPr>
      <w:keepNext/>
      <w:keepLines/>
      <w:spacing w:before="360" w:after="80"/>
      <w:outlineLvl w:val="0"/>
    </w:pPr>
    <w:rPr>
      <w:rFonts w:eastAsia="Arial"/>
      <w:color w:val="365F91" w:themeColor="accent1" w:themeShade="BF"/>
      <w:sz w:val="40"/>
      <w:szCs w:val="40"/>
    </w:rPr>
  </w:style>
  <w:style w:type="paragraph" w:styleId="Titre2">
    <w:name w:val="heading 2"/>
    <w:basedOn w:val="Normal"/>
    <w:next w:val="Normal"/>
    <w:link w:val="Titre2Car"/>
    <w:uiPriority w:val="9"/>
    <w:unhideWhenUsed/>
    <w:qFormat/>
    <w:pPr>
      <w:keepNext/>
      <w:keepLines/>
      <w:spacing w:before="160" w:after="80"/>
      <w:outlineLvl w:val="1"/>
    </w:pPr>
    <w:rPr>
      <w:rFonts w:eastAsia="Arial"/>
      <w:color w:val="365F91" w:themeColor="accent1" w:themeShade="BF"/>
      <w:sz w:val="32"/>
      <w:szCs w:val="32"/>
    </w:rPr>
  </w:style>
  <w:style w:type="paragraph" w:styleId="Titre3">
    <w:name w:val="heading 3"/>
    <w:basedOn w:val="Normal"/>
    <w:next w:val="Normal"/>
    <w:link w:val="Titre3Car"/>
    <w:uiPriority w:val="9"/>
    <w:unhideWhenUsed/>
    <w:qFormat/>
    <w:pPr>
      <w:keepNext/>
      <w:keepLines/>
      <w:spacing w:before="160" w:after="80"/>
      <w:outlineLvl w:val="2"/>
    </w:pPr>
    <w:rPr>
      <w:rFonts w:eastAsia="Arial"/>
      <w:color w:val="365F91" w:themeColor="accent1" w:themeShade="BF"/>
      <w:sz w:val="28"/>
      <w:szCs w:val="28"/>
    </w:rPr>
  </w:style>
  <w:style w:type="paragraph" w:styleId="Titre4">
    <w:name w:val="heading 4"/>
    <w:basedOn w:val="Normal"/>
    <w:next w:val="Normal"/>
    <w:link w:val="Titre4Car"/>
    <w:uiPriority w:val="9"/>
    <w:unhideWhenUsed/>
    <w:qFormat/>
    <w:pPr>
      <w:keepNext/>
      <w:keepLines/>
      <w:spacing w:before="80" w:after="40"/>
      <w:outlineLvl w:val="3"/>
    </w:pPr>
    <w:rPr>
      <w:rFonts w:eastAsia="Arial"/>
      <w:i/>
      <w:iCs/>
      <w:color w:val="365F91" w:themeColor="accent1" w:themeShade="BF"/>
    </w:rPr>
  </w:style>
  <w:style w:type="paragraph" w:styleId="Titre5">
    <w:name w:val="heading 5"/>
    <w:basedOn w:val="Normal"/>
    <w:next w:val="Normal"/>
    <w:link w:val="Titre5Car"/>
    <w:uiPriority w:val="9"/>
    <w:unhideWhenUsed/>
    <w:qFormat/>
    <w:pPr>
      <w:keepNext/>
      <w:keepLines/>
      <w:spacing w:before="80" w:after="40"/>
      <w:outlineLvl w:val="4"/>
    </w:pPr>
    <w:rPr>
      <w:rFonts w:eastAsia="Arial"/>
      <w:color w:val="365F91" w:themeColor="accent1" w:themeShade="BF"/>
    </w:rPr>
  </w:style>
  <w:style w:type="paragraph" w:styleId="Titre6">
    <w:name w:val="heading 6"/>
    <w:basedOn w:val="Normal"/>
    <w:next w:val="Normal"/>
    <w:link w:val="Titre6Car"/>
    <w:uiPriority w:val="9"/>
    <w:unhideWhenUsed/>
    <w:qFormat/>
    <w:pPr>
      <w:keepNext/>
      <w:keepLines/>
      <w:spacing w:before="40" w:after="0"/>
      <w:outlineLvl w:val="5"/>
    </w:pPr>
    <w:rPr>
      <w:rFonts w:eastAsia="Arial"/>
      <w:i/>
      <w:iCs/>
      <w:color w:val="595959" w:themeColor="text1" w:themeTint="A6"/>
    </w:rPr>
  </w:style>
  <w:style w:type="paragraph" w:styleId="Titre7">
    <w:name w:val="heading 7"/>
    <w:basedOn w:val="Normal"/>
    <w:next w:val="Normal"/>
    <w:link w:val="Titre7Car"/>
    <w:uiPriority w:val="9"/>
    <w:unhideWhenUsed/>
    <w:qFormat/>
    <w:pPr>
      <w:keepNext/>
      <w:keepLines/>
      <w:spacing w:before="40" w:after="0"/>
      <w:outlineLvl w:val="6"/>
    </w:pPr>
    <w:rPr>
      <w:rFonts w:eastAsia="Arial"/>
      <w:color w:val="595959" w:themeColor="text1" w:themeTint="A6"/>
    </w:rPr>
  </w:style>
  <w:style w:type="paragraph" w:styleId="Titre8">
    <w:name w:val="heading 8"/>
    <w:basedOn w:val="Normal"/>
    <w:next w:val="Normal"/>
    <w:link w:val="Titre8Car"/>
    <w:uiPriority w:val="9"/>
    <w:unhideWhenUsed/>
    <w:qFormat/>
    <w:pPr>
      <w:keepNext/>
      <w:keepLines/>
      <w:spacing w:after="0"/>
      <w:outlineLvl w:val="7"/>
    </w:pPr>
    <w:rPr>
      <w:rFonts w:eastAsia="Arial"/>
      <w:i/>
      <w:iCs/>
      <w:color w:val="272727" w:themeColor="text1" w:themeTint="D8"/>
    </w:rPr>
  </w:style>
  <w:style w:type="paragraph" w:styleId="Titre9">
    <w:name w:val="heading 9"/>
    <w:basedOn w:val="Normal"/>
    <w:next w:val="Normal"/>
    <w:link w:val="Titre9Car"/>
    <w:uiPriority w:val="9"/>
    <w:unhideWhenUsed/>
    <w:qFormat/>
    <w:pPr>
      <w:keepNext/>
      <w:keepLines/>
      <w:spacing w:after="0"/>
      <w:outlineLvl w:val="8"/>
    </w:pPr>
    <w:rPr>
      <w:rFonts w:eastAsia="Arial"/>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Titre1Car">
    <w:name w:val="Titre 1 Car"/>
    <w:basedOn w:val="Policepardfaut"/>
    <w:link w:val="Titre1"/>
    <w:uiPriority w:val="9"/>
    <w:rPr>
      <w:rFonts w:ascii="Arial" w:eastAsia="Arial" w:hAnsi="Arial" w:cs="Arial"/>
      <w:color w:val="365F91" w:themeColor="accent1" w:themeShade="BF"/>
      <w:sz w:val="40"/>
      <w:szCs w:val="40"/>
    </w:rPr>
  </w:style>
  <w:style w:type="character" w:customStyle="1" w:styleId="Titre2Car">
    <w:name w:val="Titre 2 Car"/>
    <w:basedOn w:val="Policepardfaut"/>
    <w:link w:val="Titre2"/>
    <w:uiPriority w:val="9"/>
    <w:rPr>
      <w:rFonts w:ascii="Arial" w:eastAsia="Arial" w:hAnsi="Arial" w:cs="Arial"/>
      <w:color w:val="365F91" w:themeColor="accent1" w:themeShade="BF"/>
      <w:sz w:val="32"/>
      <w:szCs w:val="32"/>
    </w:rPr>
  </w:style>
  <w:style w:type="character" w:customStyle="1" w:styleId="Titre3Car">
    <w:name w:val="Titre 3 Car"/>
    <w:basedOn w:val="Policepardfaut"/>
    <w:link w:val="Titre3"/>
    <w:uiPriority w:val="9"/>
    <w:rPr>
      <w:rFonts w:ascii="Arial" w:eastAsia="Arial" w:hAnsi="Arial" w:cs="Arial"/>
      <w:color w:val="365F91" w:themeColor="accent1" w:themeShade="BF"/>
      <w:sz w:val="28"/>
      <w:szCs w:val="28"/>
    </w:rPr>
  </w:style>
  <w:style w:type="character" w:customStyle="1" w:styleId="Titre4Car">
    <w:name w:val="Titre 4 Car"/>
    <w:basedOn w:val="Policepardfaut"/>
    <w:link w:val="Titre4"/>
    <w:uiPriority w:val="9"/>
    <w:rPr>
      <w:rFonts w:ascii="Arial" w:eastAsia="Arial" w:hAnsi="Arial" w:cs="Arial"/>
      <w:i/>
      <w:iCs/>
      <w:color w:val="365F91" w:themeColor="accent1" w:themeShade="BF"/>
    </w:rPr>
  </w:style>
  <w:style w:type="character" w:customStyle="1" w:styleId="Titre5Car">
    <w:name w:val="Titre 5 Car"/>
    <w:basedOn w:val="Policepardfaut"/>
    <w:link w:val="Titre5"/>
    <w:uiPriority w:val="9"/>
    <w:rPr>
      <w:rFonts w:ascii="Arial" w:eastAsia="Arial" w:hAnsi="Arial" w:cs="Arial"/>
      <w:color w:val="365F91" w:themeColor="accent1" w:themeShade="BF"/>
    </w:rPr>
  </w:style>
  <w:style w:type="character" w:customStyle="1" w:styleId="Titre6Car">
    <w:name w:val="Titre 6 Car"/>
    <w:basedOn w:val="Policepardfaut"/>
    <w:link w:val="Titre6"/>
    <w:uiPriority w:val="9"/>
    <w:rPr>
      <w:rFonts w:ascii="Arial" w:eastAsia="Arial" w:hAnsi="Arial" w:cs="Arial"/>
      <w:i/>
      <w:iCs/>
      <w:color w:val="595959" w:themeColor="text1" w:themeTint="A6"/>
    </w:rPr>
  </w:style>
  <w:style w:type="character" w:customStyle="1" w:styleId="Titre7Car">
    <w:name w:val="Titre 7 Car"/>
    <w:basedOn w:val="Policepardfaut"/>
    <w:link w:val="Titre7"/>
    <w:uiPriority w:val="9"/>
    <w:rPr>
      <w:rFonts w:ascii="Arial" w:eastAsia="Arial" w:hAnsi="Arial" w:cs="Arial"/>
      <w:color w:val="595959" w:themeColor="text1" w:themeTint="A6"/>
    </w:rPr>
  </w:style>
  <w:style w:type="character" w:customStyle="1" w:styleId="Titre8Car">
    <w:name w:val="Titre 8 Car"/>
    <w:basedOn w:val="Policepardfaut"/>
    <w:link w:val="Titre8"/>
    <w:uiPriority w:val="9"/>
    <w:rPr>
      <w:rFonts w:ascii="Arial" w:eastAsia="Arial" w:hAnsi="Arial" w:cs="Arial"/>
      <w:i/>
      <w:iCs/>
      <w:color w:val="272727" w:themeColor="text1" w:themeTint="D8"/>
    </w:rPr>
  </w:style>
  <w:style w:type="character" w:customStyle="1" w:styleId="Titre9Car">
    <w:name w:val="Titre 9 Car"/>
    <w:basedOn w:val="Policepardfaut"/>
    <w:link w:val="Titre9"/>
    <w:uiPriority w:val="9"/>
    <w:rPr>
      <w:rFonts w:ascii="Arial" w:eastAsia="Arial" w:hAnsi="Arial" w:cs="Arial"/>
      <w:i/>
      <w:iCs/>
      <w:color w:val="272727" w:themeColor="text1" w:themeTint="D8"/>
    </w:rPr>
  </w:style>
  <w:style w:type="paragraph" w:styleId="Titre">
    <w:name w:val="Title"/>
    <w:basedOn w:val="Normal"/>
    <w:next w:val="Normal"/>
    <w:link w:val="TitreCar"/>
    <w:uiPriority w:val="10"/>
    <w:qFormat/>
    <w:pPr>
      <w:spacing w:after="80" w:line="240" w:lineRule="auto"/>
      <w:contextualSpacing/>
    </w:pPr>
    <w:rPr>
      <w:rFonts w:eastAsia="Arial"/>
      <w:spacing w:val="-10"/>
      <w:sz w:val="56"/>
      <w:szCs w:val="56"/>
    </w:rPr>
  </w:style>
  <w:style w:type="character" w:customStyle="1" w:styleId="TitreCar">
    <w:name w:val="Titre Car"/>
    <w:basedOn w:val="Policepardfaut"/>
    <w:link w:val="Titre"/>
    <w:uiPriority w:val="10"/>
    <w:rPr>
      <w:rFonts w:ascii="Arial" w:eastAsia="Arial" w:hAnsi="Arial" w:cs="Arial"/>
      <w:spacing w:val="-10"/>
      <w:sz w:val="56"/>
      <w:szCs w:val="56"/>
    </w:rPr>
  </w:style>
  <w:style w:type="paragraph" w:styleId="Sous-titre">
    <w:name w:val="Subtitle"/>
    <w:basedOn w:val="Normal"/>
    <w:next w:val="Normal"/>
    <w:link w:val="Sous-titreCar"/>
    <w:uiPriority w:val="11"/>
    <w:qFormat/>
    <w:pPr>
      <w:numPr>
        <w:ilvl w:val="1"/>
      </w:numPr>
      <w:ind w:left="992"/>
    </w:pPr>
    <w:rPr>
      <w:color w:val="595959" w:themeColor="text1" w:themeTint="A6"/>
      <w:spacing w:val="15"/>
      <w:sz w:val="28"/>
      <w:szCs w:val="28"/>
    </w:rPr>
  </w:style>
  <w:style w:type="character" w:customStyle="1" w:styleId="Sous-titreCar">
    <w:name w:val="Sous-titre Car"/>
    <w:basedOn w:val="Policepardfaut"/>
    <w:link w:val="Sous-titre"/>
    <w:uiPriority w:val="11"/>
    <w:rPr>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character" w:styleId="Accentuationintense">
    <w:name w:val="Intense Emphasis"/>
    <w:basedOn w:val="Policepardfaut"/>
    <w:uiPriority w:val="21"/>
    <w:qFormat/>
    <w:rPr>
      <w:i/>
      <w:iCs/>
      <w:color w:val="365F91" w:themeColor="accent1" w:themeShade="BF"/>
    </w:rPr>
  </w:style>
  <w:style w:type="paragraph" w:styleId="Citationintense">
    <w:name w:val="Intense Quote"/>
    <w:basedOn w:val="Normal"/>
    <w:next w:val="Normal"/>
    <w:link w:val="CitationintenseCar"/>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Pr>
      <w:i/>
      <w:iCs/>
      <w:color w:val="365F91" w:themeColor="accent1" w:themeShade="BF"/>
    </w:rPr>
  </w:style>
  <w:style w:type="character" w:styleId="Rfrenceintense">
    <w:name w:val="Intense Reference"/>
    <w:basedOn w:val="Policepardfaut"/>
    <w:uiPriority w:val="32"/>
    <w:qFormat/>
    <w:rPr>
      <w:b/>
      <w:bCs/>
      <w:smallCaps/>
      <w:color w:val="365F91" w:themeColor="accent1" w:themeShade="BF"/>
      <w:spacing w:val="5"/>
    </w:rPr>
  </w:style>
  <w:style w:type="paragraph" w:styleId="Sansinterligne">
    <w:name w:val="No Spacing"/>
    <w:basedOn w:val="Normal"/>
    <w:uiPriority w:val="1"/>
    <w:qFormat/>
    <w:pPr>
      <w:spacing w:after="0" w:line="240" w:lineRule="auto"/>
    </w:pPr>
  </w:style>
  <w:style w:type="character" w:styleId="Accentuationlgr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Rfrencelgr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paragraph" w:styleId="En-tte">
    <w:name w:val="header"/>
    <w:basedOn w:val="Normal"/>
    <w:link w:val="En-tteCar"/>
    <w:uiPriority w:val="99"/>
    <w:unhideWhenUsed/>
    <w:pPr>
      <w:tabs>
        <w:tab w:val="center" w:pos="4844"/>
        <w:tab w:val="right" w:pos="9689"/>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844"/>
        <w:tab w:val="right" w:pos="9689"/>
      </w:tabs>
      <w:spacing w:after="0" w:line="240" w:lineRule="auto"/>
    </w:pPr>
  </w:style>
  <w:style w:type="character" w:customStyle="1" w:styleId="PieddepageCar">
    <w:name w:val="Pied de page Car"/>
    <w:basedOn w:val="Policepardfaut"/>
    <w:link w:val="Pieddepage"/>
    <w:uiPriority w:val="99"/>
  </w:style>
  <w:style w:type="paragraph" w:styleId="Lgende">
    <w:name w:val="caption"/>
    <w:basedOn w:val="Normal"/>
    <w:next w:val="Normal"/>
    <w:uiPriority w:val="35"/>
    <w:unhideWhenUsed/>
    <w:qFormat/>
    <w:pPr>
      <w:spacing w:line="240" w:lineRule="auto"/>
    </w:pPr>
    <w:rPr>
      <w:i/>
      <w:iCs/>
      <w:color w:val="1F497D" w:themeColor="text2"/>
      <w:sz w:val="18"/>
      <w:szCs w:val="18"/>
    </w:rPr>
  </w:style>
  <w:style w:type="paragraph" w:styleId="Notedebasdepage">
    <w:name w:val="footnote text"/>
    <w:basedOn w:val="Normal"/>
    <w:link w:val="NotedebasdepageCar"/>
    <w:uiPriority w:val="99"/>
    <w:semiHidden/>
    <w:unhideWhenUsed/>
    <w:pPr>
      <w:spacing w:after="0" w:line="240" w:lineRule="auto"/>
    </w:pPr>
    <w:rPr>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pPr>
      <w:spacing w:after="0" w:line="240" w:lineRule="auto"/>
    </w:pPr>
    <w:rPr>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Lienhypertexte">
    <w:name w:val="Hyperlink"/>
    <w:basedOn w:val="Policepardfaut"/>
    <w:uiPriority w:val="99"/>
    <w:unhideWhenUsed/>
    <w:rPr>
      <w:color w:val="0000FF" w:themeColor="hyperlink"/>
      <w:u w:val="single"/>
    </w:rPr>
  </w:style>
  <w:style w:type="character" w:styleId="Lienhypertextesuivivisit">
    <w:name w:val="FollowedHyperlink"/>
    <w:basedOn w:val="Policepardfaut"/>
    <w:uiPriority w:val="99"/>
    <w:semiHidden/>
    <w:unhideWhenUsed/>
    <w:rPr>
      <w:color w:val="800080" w:themeColor="followedHyperlink"/>
      <w:u w:val="single"/>
    </w:r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paragraph" w:styleId="Paragraphedeliste">
    <w:name w:val="List Paragraph"/>
    <w:basedOn w:val="Normal"/>
    <w:uiPriority w:val="34"/>
    <w:qFormat/>
    <w:pPr>
      <w:ind w:left="720"/>
      <w:contextualSpacing/>
    </w:pPr>
  </w:style>
  <w:style w:type="character" w:styleId="lev">
    <w:name w:val="Strong"/>
    <w:basedOn w:val="Policepardfau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1554</Words>
  <Characters>8552</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ANCT</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BOUCHERAK Elea</dc:creator>
  <cp:keywords/>
  <dc:description/>
  <cp:lastModifiedBy>YAMAREN Nadia</cp:lastModifiedBy>
  <cp:revision>2</cp:revision>
  <dcterms:created xsi:type="dcterms:W3CDTF">2024-11-22T14:19:00Z</dcterms:created>
  <dcterms:modified xsi:type="dcterms:W3CDTF">2024-11-22T14:19:00Z</dcterms:modified>
</cp:coreProperties>
</file>