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D4B" w:rsidRDefault="00F22D4B">
      <w:pPr>
        <w:pStyle w:val="Commentaire"/>
        <w:ind w:left="0"/>
        <w:rPr>
          <w:rFonts w:ascii="Marianne" w:hAnsi="Marianne"/>
          <w:b/>
          <w:sz w:val="18"/>
          <w:szCs w:val="18"/>
          <w:u w:val="single"/>
          <w:lang w:val="fr-FR"/>
        </w:rPr>
      </w:pPr>
      <w:bookmarkStart w:id="0" w:name="_Hlk165391803"/>
      <w:bookmarkStart w:id="1" w:name="_GoBack"/>
      <w:bookmarkEnd w:id="1"/>
    </w:p>
    <w:p w:rsidR="00F22D4B" w:rsidRDefault="00F22D4B">
      <w:pPr>
        <w:pStyle w:val="Commentaire"/>
        <w:ind w:left="0"/>
        <w:rPr>
          <w:rFonts w:ascii="Marianne" w:hAnsi="Marianne"/>
          <w:b/>
          <w:sz w:val="18"/>
          <w:szCs w:val="18"/>
          <w:u w:val="single"/>
          <w:lang w:val="fr-FR"/>
        </w:rPr>
      </w:pPr>
    </w:p>
    <w:p w:rsidR="00F22D4B" w:rsidRDefault="00F22D4B">
      <w:pPr>
        <w:pStyle w:val="Commentaire"/>
        <w:ind w:left="0"/>
        <w:rPr>
          <w:rFonts w:ascii="Marianne" w:hAnsi="Marianne"/>
          <w:b/>
          <w:sz w:val="18"/>
          <w:szCs w:val="18"/>
          <w:u w:val="single"/>
          <w:lang w:val="fr-FR"/>
        </w:rPr>
      </w:pPr>
    </w:p>
    <w:p w:rsidR="00F22D4B" w:rsidRDefault="00947612">
      <w:pPr>
        <w:pStyle w:val="Commentaire"/>
        <w:ind w:left="0"/>
        <w:rPr>
          <w:b/>
          <w:sz w:val="18"/>
          <w:szCs w:val="18"/>
          <w:u w:val="single"/>
          <w:lang w:val="fr-FR"/>
        </w:rPr>
      </w:pPr>
      <w:r>
        <w:rPr>
          <w:rFonts w:ascii="Marianne" w:hAnsi="Marianne"/>
          <w:b/>
          <w:sz w:val="18"/>
          <w:szCs w:val="18"/>
          <w:u w:val="single"/>
          <w:lang w:val="fr-FR"/>
        </w:rPr>
        <w:t>Annexe n°2</w:t>
      </w:r>
      <w:r>
        <w:rPr>
          <w:rFonts w:ascii="Calibri" w:hAnsi="Calibri" w:cs="Calibri"/>
          <w:b/>
          <w:sz w:val="18"/>
          <w:szCs w:val="18"/>
          <w:u w:val="single"/>
          <w:lang w:val="fr-FR"/>
        </w:rPr>
        <w:t> </w:t>
      </w:r>
      <w:r>
        <w:rPr>
          <w:rFonts w:ascii="Marianne" w:hAnsi="Marianne"/>
          <w:b/>
          <w:sz w:val="18"/>
          <w:szCs w:val="18"/>
          <w:u w:val="single"/>
          <w:lang w:val="fr-FR"/>
        </w:rPr>
        <w:t>: la composition du comité d’attribution du fonds de participation des habitants</w:t>
      </w:r>
    </w:p>
    <w:p w:rsidR="00F22D4B" w:rsidRDefault="00947612">
      <w:pPr>
        <w:ind w:left="0"/>
        <w:jc w:val="both"/>
        <w:rPr>
          <w:rFonts w:ascii="Marianne" w:hAnsi="Marianne"/>
          <w:sz w:val="18"/>
          <w:szCs w:val="18"/>
          <w:lang w:val="fr-FR"/>
        </w:rPr>
      </w:pPr>
      <w:r>
        <w:rPr>
          <w:rFonts w:ascii="Marianne" w:hAnsi="Marianne"/>
          <w:sz w:val="18"/>
          <w:szCs w:val="18"/>
          <w:lang w:val="fr-FR"/>
        </w:rPr>
        <w:t>Sur le fondement de l’article 6.2</w:t>
      </w:r>
      <w:r>
        <w:rPr>
          <w:rFonts w:ascii="Calibri" w:hAnsi="Calibri" w:cs="Calibri"/>
          <w:sz w:val="18"/>
          <w:szCs w:val="18"/>
          <w:lang w:val="fr-FR"/>
        </w:rPr>
        <w:t> </w:t>
      </w:r>
      <w:r>
        <w:rPr>
          <w:rFonts w:ascii="Marianne" w:hAnsi="Marianne"/>
          <w:sz w:val="18"/>
          <w:szCs w:val="18"/>
          <w:lang w:val="fr-FR"/>
        </w:rPr>
        <w:t xml:space="preserve">: </w:t>
      </w:r>
      <w:r>
        <w:rPr>
          <w:rFonts w:ascii="Marianne" w:hAnsi="Marianne"/>
          <w:i/>
          <w:sz w:val="18"/>
          <w:szCs w:val="18"/>
          <w:lang w:val="fr-FR"/>
        </w:rPr>
        <w:t>La composition du comité d’attribution</w:t>
      </w:r>
      <w:r>
        <w:rPr>
          <w:rFonts w:ascii="Marianne" w:hAnsi="Marianne"/>
          <w:sz w:val="18"/>
          <w:szCs w:val="18"/>
          <w:lang w:val="fr-FR"/>
        </w:rPr>
        <w:t xml:space="preserve">, de la charte de fonctionnement du fonds de participation des habitants de la </w:t>
      </w:r>
      <w:r>
        <w:rPr>
          <w:rFonts w:ascii="Marianne" w:hAnsi="Marianne"/>
          <w:sz w:val="18"/>
          <w:szCs w:val="18"/>
          <w:lang w:val="fr-FR"/>
        </w:rPr>
        <w:t xml:space="preserve">ville de </w:t>
      </w:r>
      <w:r>
        <w:rPr>
          <w:rFonts w:ascii="Marianne" w:hAnsi="Marianne"/>
          <w:sz w:val="18"/>
          <w:szCs w:val="18"/>
          <w:highlight w:val="yellow"/>
          <w:lang w:val="fr-FR"/>
        </w:rPr>
        <w:t>XXX</w:t>
      </w:r>
      <w:r>
        <w:rPr>
          <w:rFonts w:ascii="Marianne" w:hAnsi="Marianne"/>
          <w:sz w:val="18"/>
          <w:szCs w:val="18"/>
          <w:lang w:val="fr-FR"/>
        </w:rPr>
        <w:t xml:space="preserve">, du/des quartiers(s) </w:t>
      </w:r>
      <w:bookmarkStart w:id="2" w:name="_Hlk166601837"/>
      <w:r>
        <w:rPr>
          <w:rFonts w:ascii="Marianne" w:hAnsi="Marianne"/>
          <w:sz w:val="18"/>
          <w:szCs w:val="18"/>
          <w:highlight w:val="yellow"/>
          <w:lang w:val="fr-FR"/>
        </w:rPr>
        <w:t>XXX</w:t>
      </w:r>
      <w:r>
        <w:rPr>
          <w:rFonts w:ascii="Marianne" w:hAnsi="Marianne"/>
          <w:sz w:val="18"/>
          <w:szCs w:val="18"/>
          <w:lang w:val="fr-FR"/>
        </w:rPr>
        <w:t xml:space="preserve">, </w:t>
      </w:r>
      <w:bookmarkEnd w:id="2"/>
      <w:r>
        <w:rPr>
          <w:rFonts w:ascii="Marianne" w:hAnsi="Marianne"/>
          <w:sz w:val="18"/>
          <w:szCs w:val="18"/>
          <w:lang w:val="fr-FR"/>
        </w:rPr>
        <w:t>le comité d’attribution du fonds est composé de</w:t>
      </w:r>
      <w:r>
        <w:rPr>
          <w:rFonts w:ascii="Calibri" w:hAnsi="Calibri" w:cs="Calibri"/>
          <w:sz w:val="18"/>
          <w:szCs w:val="18"/>
          <w:lang w:val="fr-FR"/>
        </w:rPr>
        <w:t>,</w:t>
      </w:r>
    </w:p>
    <w:p w:rsidR="00F22D4B" w:rsidRDefault="00947612">
      <w:pPr>
        <w:ind w:left="0"/>
        <w:jc w:val="both"/>
        <w:rPr>
          <w:rFonts w:ascii="Marianne" w:hAnsi="Marianne"/>
          <w:sz w:val="18"/>
          <w:szCs w:val="18"/>
          <w:lang w:val="fr-FR"/>
        </w:rPr>
      </w:pPr>
      <w:r>
        <w:rPr>
          <w:rFonts w:ascii="Marianne" w:hAnsi="Marianne"/>
          <w:sz w:val="18"/>
          <w:szCs w:val="18"/>
          <w:lang w:val="fr-FR"/>
        </w:rPr>
        <w:t>Les titulaires</w:t>
      </w:r>
      <w:r>
        <w:rPr>
          <w:rFonts w:ascii="Calibri" w:hAnsi="Calibri" w:cs="Calibri"/>
          <w:sz w:val="18"/>
          <w:szCs w:val="18"/>
          <w:lang w:val="fr-FR"/>
        </w:rPr>
        <w:t> </w:t>
      </w:r>
      <w:r>
        <w:rPr>
          <w:rFonts w:ascii="Marianne" w:hAnsi="Marianne"/>
          <w:sz w:val="18"/>
          <w:szCs w:val="18"/>
          <w:lang w:val="fr-FR"/>
        </w:rPr>
        <w:t>:</w:t>
      </w:r>
    </w:p>
    <w:p w:rsidR="00F22D4B" w:rsidRDefault="00947612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Marianne" w:hAnsi="Marianne"/>
          <w:sz w:val="18"/>
          <w:szCs w:val="18"/>
          <w:highlight w:val="yellow"/>
          <w:lang w:val="fr-FR"/>
        </w:rPr>
      </w:pPr>
      <w:r>
        <w:rPr>
          <w:rFonts w:ascii="Marianne" w:hAnsi="Marianne"/>
          <w:sz w:val="18"/>
          <w:szCs w:val="18"/>
          <w:highlight w:val="yellow"/>
        </w:rPr>
        <w:t>XXX</w:t>
      </w:r>
    </w:p>
    <w:p w:rsidR="00F22D4B" w:rsidRDefault="00947612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Marianne" w:hAnsi="Marianne"/>
          <w:sz w:val="18"/>
          <w:szCs w:val="18"/>
          <w:highlight w:val="yellow"/>
          <w:lang w:val="fr-FR"/>
        </w:rPr>
      </w:pPr>
      <w:r>
        <w:rPr>
          <w:rFonts w:ascii="Marianne" w:hAnsi="Marianne"/>
          <w:sz w:val="18"/>
          <w:szCs w:val="18"/>
          <w:highlight w:val="yellow"/>
          <w:lang w:val="fr-FR"/>
        </w:rPr>
        <w:t>XXX</w:t>
      </w:r>
    </w:p>
    <w:p w:rsidR="00F22D4B" w:rsidRDefault="00947612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Marianne" w:hAnsi="Marianne"/>
          <w:sz w:val="18"/>
          <w:szCs w:val="18"/>
          <w:highlight w:val="yellow"/>
          <w:lang w:val="fr-FR"/>
        </w:rPr>
      </w:pPr>
      <w:r>
        <w:rPr>
          <w:rFonts w:ascii="Marianne" w:hAnsi="Marianne"/>
          <w:sz w:val="18"/>
          <w:szCs w:val="18"/>
          <w:highlight w:val="yellow"/>
          <w:lang w:val="fr-FR"/>
        </w:rPr>
        <w:t>XXX</w:t>
      </w:r>
    </w:p>
    <w:p w:rsidR="00F22D4B" w:rsidRDefault="00947612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Marianne" w:hAnsi="Marianne"/>
          <w:sz w:val="18"/>
          <w:szCs w:val="18"/>
          <w:highlight w:val="yellow"/>
          <w:lang w:val="fr-FR"/>
        </w:rPr>
      </w:pPr>
      <w:r>
        <w:rPr>
          <w:rFonts w:ascii="Marianne" w:hAnsi="Marianne"/>
          <w:sz w:val="18"/>
          <w:szCs w:val="18"/>
          <w:highlight w:val="yellow"/>
          <w:lang w:val="fr-FR"/>
        </w:rPr>
        <w:t>XXX</w:t>
      </w:r>
      <w:bookmarkEnd w:id="0"/>
    </w:p>
    <w:p w:rsidR="00F22D4B" w:rsidRDefault="00947612">
      <w:pPr>
        <w:spacing w:line="276" w:lineRule="auto"/>
        <w:ind w:left="0"/>
        <w:jc w:val="both"/>
        <w:rPr>
          <w:rFonts w:ascii="Marianne" w:hAnsi="Marianne"/>
          <w:sz w:val="18"/>
          <w:szCs w:val="18"/>
          <w:lang w:val="fr-FR"/>
        </w:rPr>
      </w:pPr>
      <w:r>
        <w:rPr>
          <w:rFonts w:ascii="Marianne" w:hAnsi="Marianne"/>
          <w:sz w:val="18"/>
          <w:szCs w:val="18"/>
          <w:lang w:val="fr-FR"/>
        </w:rPr>
        <w:t>Les suppléants</w:t>
      </w:r>
      <w:r>
        <w:rPr>
          <w:rFonts w:ascii="Calibri" w:hAnsi="Calibri" w:cs="Calibri"/>
          <w:sz w:val="18"/>
          <w:szCs w:val="18"/>
          <w:lang w:val="fr-FR"/>
        </w:rPr>
        <w:t> </w:t>
      </w:r>
      <w:r>
        <w:rPr>
          <w:rFonts w:ascii="Marianne" w:hAnsi="Marianne"/>
          <w:sz w:val="18"/>
          <w:szCs w:val="18"/>
          <w:lang w:val="fr-FR"/>
        </w:rPr>
        <w:t>:</w:t>
      </w:r>
    </w:p>
    <w:p w:rsidR="00F22D4B" w:rsidRDefault="00947612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Marianne" w:hAnsi="Marianne"/>
          <w:sz w:val="18"/>
          <w:szCs w:val="18"/>
          <w:highlight w:val="yellow"/>
          <w:lang w:val="fr-FR"/>
        </w:rPr>
      </w:pPr>
      <w:r>
        <w:rPr>
          <w:rFonts w:ascii="Marianne" w:hAnsi="Marianne"/>
          <w:sz w:val="18"/>
          <w:szCs w:val="18"/>
          <w:highlight w:val="yellow"/>
        </w:rPr>
        <w:t>XXX</w:t>
      </w:r>
    </w:p>
    <w:p w:rsidR="00F22D4B" w:rsidRDefault="00947612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Marianne" w:hAnsi="Marianne"/>
          <w:sz w:val="18"/>
          <w:szCs w:val="18"/>
          <w:highlight w:val="yellow"/>
          <w:lang w:val="fr-FR"/>
        </w:rPr>
      </w:pPr>
      <w:r>
        <w:rPr>
          <w:rFonts w:ascii="Marianne" w:hAnsi="Marianne"/>
          <w:sz w:val="18"/>
          <w:szCs w:val="18"/>
          <w:highlight w:val="yellow"/>
          <w:lang w:val="fr-FR"/>
        </w:rPr>
        <w:t>XXX</w:t>
      </w:r>
    </w:p>
    <w:p w:rsidR="00F22D4B" w:rsidRDefault="00947612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Marianne" w:hAnsi="Marianne"/>
          <w:sz w:val="18"/>
          <w:szCs w:val="18"/>
          <w:highlight w:val="yellow"/>
          <w:lang w:val="fr-FR"/>
        </w:rPr>
      </w:pPr>
      <w:r>
        <w:rPr>
          <w:rFonts w:ascii="Marianne" w:hAnsi="Marianne"/>
          <w:sz w:val="18"/>
          <w:szCs w:val="18"/>
          <w:highlight w:val="yellow"/>
          <w:lang w:val="fr-FR"/>
        </w:rPr>
        <w:t>XXX</w:t>
      </w:r>
    </w:p>
    <w:p w:rsidR="00F22D4B" w:rsidRDefault="00947612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Marianne" w:hAnsi="Marianne"/>
          <w:sz w:val="18"/>
          <w:szCs w:val="18"/>
          <w:highlight w:val="yellow"/>
          <w:lang w:val="fr-FR"/>
        </w:rPr>
      </w:pPr>
      <w:r>
        <w:rPr>
          <w:rFonts w:ascii="Marianne" w:hAnsi="Marianne"/>
          <w:sz w:val="18"/>
          <w:szCs w:val="18"/>
          <w:highlight w:val="yellow"/>
          <w:lang w:val="fr-FR"/>
        </w:rPr>
        <w:t>XXX</w:t>
      </w:r>
    </w:p>
    <w:p w:rsidR="00F22D4B" w:rsidRDefault="00F22D4B">
      <w:pPr>
        <w:spacing w:line="276" w:lineRule="auto"/>
        <w:ind w:left="0"/>
        <w:jc w:val="both"/>
        <w:rPr>
          <w:rFonts w:ascii="Marianne" w:hAnsi="Marianne"/>
          <w:sz w:val="18"/>
          <w:szCs w:val="18"/>
          <w:highlight w:val="yellow"/>
          <w:lang w:val="fr-FR"/>
        </w:rPr>
      </w:pPr>
    </w:p>
    <w:p w:rsidR="00F22D4B" w:rsidRDefault="00F22D4B">
      <w:pPr>
        <w:spacing w:line="276" w:lineRule="auto"/>
        <w:ind w:left="0"/>
        <w:jc w:val="both"/>
        <w:rPr>
          <w:rFonts w:ascii="Marianne" w:hAnsi="Marianne"/>
          <w:sz w:val="18"/>
          <w:szCs w:val="18"/>
          <w:highlight w:val="yellow"/>
          <w:lang w:val="fr-FR"/>
        </w:rPr>
      </w:pPr>
    </w:p>
    <w:p w:rsidR="00F22D4B" w:rsidRDefault="00F22D4B">
      <w:pPr>
        <w:spacing w:line="276" w:lineRule="auto"/>
        <w:ind w:left="0"/>
        <w:jc w:val="both"/>
        <w:rPr>
          <w:rFonts w:ascii="Marianne" w:hAnsi="Marianne"/>
          <w:sz w:val="18"/>
          <w:szCs w:val="18"/>
          <w:highlight w:val="yellow"/>
          <w:lang w:val="fr-FR"/>
        </w:rPr>
      </w:pPr>
    </w:p>
    <w:sectPr w:rsidR="00F22D4B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612" w:rsidRDefault="00947612">
      <w:pPr>
        <w:spacing w:after="0" w:line="240" w:lineRule="auto"/>
      </w:pPr>
      <w:r>
        <w:separator/>
      </w:r>
    </w:p>
  </w:endnote>
  <w:endnote w:type="continuationSeparator" w:id="0">
    <w:p w:rsidR="00947612" w:rsidRDefault="0094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612" w:rsidRDefault="00947612">
      <w:pPr>
        <w:spacing w:after="0" w:line="240" w:lineRule="auto"/>
      </w:pPr>
      <w:r>
        <w:separator/>
      </w:r>
    </w:p>
  </w:footnote>
  <w:footnote w:type="continuationSeparator" w:id="0">
    <w:p w:rsidR="00947612" w:rsidRDefault="00947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D4B" w:rsidRDefault="00947612">
    <w:pPr>
      <w:pStyle w:val="En-tte"/>
      <w:ind w:left="0"/>
    </w:pPr>
    <w:r>
      <w:rPr>
        <w:noProof/>
        <w:lang w:eastAsia="fr-FR"/>
      </w:rPr>
      <mc:AlternateContent>
        <mc:Choice Requires="wpg">
          <w:drawing>
            <wp:inline distT="0" distB="0" distL="0" distR="0">
              <wp:extent cx="1142486" cy="943336"/>
              <wp:effectExtent l="0" t="0" r="635" b="9525"/>
              <wp:docPr id="1" name="Imag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Fichier 3@4x-8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161418" cy="9589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89.96pt;height:74.28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  <w:p w:rsidR="00F22D4B" w:rsidRDefault="00F22D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5DBC"/>
    <w:multiLevelType w:val="multilevel"/>
    <w:tmpl w:val="6444EB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635E6"/>
    <w:multiLevelType w:val="multilevel"/>
    <w:tmpl w:val="CD3AD896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D4B"/>
    <w:rsid w:val="00947612"/>
    <w:rsid w:val="00B90014"/>
    <w:rsid w:val="00F2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44B1A-8E22-4198-9D06-E8FEA35C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24" w:lineRule="auto"/>
      <w:ind w:left="992"/>
    </w:pPr>
    <w:rPr>
      <w:rFonts w:ascii="Arial" w:hAnsi="Arial" w:cs="Arial"/>
      <w:sz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eastAsia="Arial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eastAsia="Arial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eastAsia="Arial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eastAsia="Arial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eastAsia="Arial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eastAsia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eastAsia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eastAsia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eastAsia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eastAsia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ind w:left="992"/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Arial" w:hAnsi="Arial" w:cs="Arial"/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Arial" w:hAnsi="Arial" w:cs="Arial"/>
      <w:sz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hAnsi="Arial" w:cs="Arial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YAMAREN Nadia</dc:creator>
  <cp:keywords/>
  <dc:description/>
  <cp:lastModifiedBy>YAMAREN Nadia</cp:lastModifiedBy>
  <cp:revision>2</cp:revision>
  <dcterms:created xsi:type="dcterms:W3CDTF">2024-11-22T14:20:00Z</dcterms:created>
  <dcterms:modified xsi:type="dcterms:W3CDTF">2024-11-22T14:20:00Z</dcterms:modified>
</cp:coreProperties>
</file>